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C8668" w14:textId="77777777" w:rsidR="00FD218D" w:rsidRPr="00C8154B" w:rsidRDefault="00FD218D" w:rsidP="00CC1CAA">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sidRPr="00C8154B">
        <w:rPr>
          <w:rFonts w:cs="Arial"/>
          <w:b/>
          <w:noProof w:val="0"/>
          <w:sz w:val="32"/>
          <w:szCs w:val="32"/>
        </w:rPr>
        <w:t>P</w:t>
      </w:r>
      <w:r w:rsidR="00BE39A4" w:rsidRPr="00C8154B">
        <w:rPr>
          <w:rFonts w:cs="Arial"/>
          <w:b/>
          <w:noProof w:val="0"/>
          <w:sz w:val="32"/>
          <w:szCs w:val="32"/>
        </w:rPr>
        <w:t>RESSEMITTEILUNG</w:t>
      </w:r>
    </w:p>
    <w:p w14:paraId="59FD086A" w14:textId="77777777" w:rsidR="005848F2" w:rsidRPr="00C8154B" w:rsidRDefault="005848F2" w:rsidP="00CC1CAA">
      <w:pPr>
        <w:pStyle w:val="Copy"/>
        <w:tabs>
          <w:tab w:val="right" w:pos="9781"/>
        </w:tabs>
        <w:spacing w:line="340" w:lineRule="atLeast"/>
        <w:jc w:val="both"/>
        <w:rPr>
          <w:rFonts w:cs="Arial"/>
          <w:caps/>
          <w:noProof w:val="0"/>
          <w:sz w:val="32"/>
          <w:szCs w:val="32"/>
        </w:rPr>
      </w:pPr>
    </w:p>
    <w:p w14:paraId="5B38B308" w14:textId="77777777" w:rsidR="00FD218D" w:rsidRPr="00C8154B" w:rsidRDefault="00FD218D" w:rsidP="003172BB">
      <w:pPr>
        <w:pStyle w:val="Headline0"/>
        <w:spacing w:line="360" w:lineRule="auto"/>
        <w:jc w:val="both"/>
        <w:rPr>
          <w:rFonts w:ascii="Arial" w:hAnsi="Arial" w:cs="Arial"/>
          <w:caps w:val="0"/>
          <w:color w:val="000000"/>
          <w:sz w:val="32"/>
          <w:szCs w:val="32"/>
          <w:lang w:val="de-DE"/>
        </w:rPr>
      </w:pPr>
    </w:p>
    <w:p w14:paraId="293922A8" w14:textId="77777777" w:rsidR="00B447B8" w:rsidRPr="00C8154B" w:rsidRDefault="001A1E62" w:rsidP="003172BB">
      <w:pPr>
        <w:pStyle w:val="Headline0"/>
        <w:spacing w:line="360" w:lineRule="auto"/>
        <w:jc w:val="both"/>
        <w:rPr>
          <w:rFonts w:ascii="Arial" w:hAnsi="Arial" w:cs="Arial"/>
          <w:caps w:val="0"/>
          <w:color w:val="000000"/>
          <w:sz w:val="30"/>
          <w:szCs w:val="30"/>
          <w:lang w:val="de-DE"/>
        </w:rPr>
      </w:pPr>
      <w:proofErr w:type="spellStart"/>
      <w:r w:rsidRPr="00C8154B">
        <w:rPr>
          <w:rFonts w:ascii="Arial" w:hAnsi="Arial" w:cs="Arial"/>
          <w:caps w:val="0"/>
          <w:color w:val="000000"/>
          <w:sz w:val="30"/>
          <w:szCs w:val="30"/>
          <w:lang w:val="de-DE"/>
        </w:rPr>
        <w:t>Compamed</w:t>
      </w:r>
      <w:proofErr w:type="spellEnd"/>
      <w:r w:rsidR="00E8613B" w:rsidRPr="00C8154B">
        <w:rPr>
          <w:rFonts w:ascii="Arial" w:hAnsi="Arial" w:cs="Arial"/>
          <w:caps w:val="0"/>
          <w:color w:val="000000"/>
          <w:sz w:val="30"/>
          <w:szCs w:val="30"/>
          <w:lang w:val="de-DE"/>
        </w:rPr>
        <w:t xml:space="preserve"> 2021</w:t>
      </w:r>
      <w:r w:rsidR="00776FCC" w:rsidRPr="00C8154B">
        <w:rPr>
          <w:rFonts w:ascii="Arial" w:hAnsi="Arial" w:cs="Arial"/>
          <w:caps w:val="0"/>
          <w:color w:val="000000"/>
          <w:sz w:val="30"/>
          <w:szCs w:val="30"/>
          <w:lang w:val="de-DE"/>
        </w:rPr>
        <w:t xml:space="preserve">: </w:t>
      </w:r>
      <w:r w:rsidR="00E8613B" w:rsidRPr="00C8154B">
        <w:rPr>
          <w:rFonts w:ascii="Arial" w:hAnsi="Arial" w:cs="Arial"/>
          <w:caps w:val="0"/>
          <w:color w:val="000000"/>
          <w:sz w:val="30"/>
          <w:szCs w:val="30"/>
          <w:lang w:val="de-DE"/>
        </w:rPr>
        <w:t xml:space="preserve">Mit Freudenberg auf </w:t>
      </w:r>
      <w:r w:rsidRPr="00C8154B">
        <w:rPr>
          <w:rFonts w:ascii="Arial" w:hAnsi="Arial" w:cs="Arial"/>
          <w:caps w:val="0"/>
          <w:color w:val="000000"/>
          <w:sz w:val="30"/>
          <w:szCs w:val="30"/>
          <w:lang w:val="de-DE"/>
        </w:rPr>
        <w:t xml:space="preserve">dem Weg zu erstklassiger nachhaltiger </w:t>
      </w:r>
      <w:r w:rsidR="00776FCC" w:rsidRPr="00C8154B">
        <w:rPr>
          <w:rFonts w:ascii="Arial" w:hAnsi="Arial" w:cs="Arial"/>
          <w:caps w:val="0"/>
          <w:color w:val="000000"/>
          <w:sz w:val="30"/>
          <w:szCs w:val="30"/>
          <w:lang w:val="de-DE"/>
        </w:rPr>
        <w:t>Wund</w:t>
      </w:r>
      <w:r w:rsidRPr="00C8154B">
        <w:rPr>
          <w:rFonts w:ascii="Arial" w:hAnsi="Arial" w:cs="Arial"/>
          <w:caps w:val="0"/>
          <w:color w:val="000000"/>
          <w:sz w:val="30"/>
          <w:szCs w:val="30"/>
          <w:lang w:val="de-DE"/>
        </w:rPr>
        <w:t>versorgung</w:t>
      </w:r>
      <w:r w:rsidR="004E7D44" w:rsidRPr="00C8154B">
        <w:rPr>
          <w:rFonts w:ascii="Arial" w:hAnsi="Arial" w:cs="Arial"/>
          <w:caps w:val="0"/>
          <w:color w:val="000000"/>
          <w:sz w:val="30"/>
          <w:szCs w:val="30"/>
          <w:lang w:val="de-DE"/>
        </w:rPr>
        <w:t xml:space="preserve"> </w:t>
      </w:r>
    </w:p>
    <w:p w14:paraId="0FF35E53" w14:textId="77777777" w:rsidR="00D321AC" w:rsidRPr="00C8154B" w:rsidRDefault="00D321AC" w:rsidP="003172BB">
      <w:pPr>
        <w:pStyle w:val="KeinAbsatzformat"/>
        <w:jc w:val="both"/>
        <w:rPr>
          <w:sz w:val="22"/>
          <w:szCs w:val="22"/>
        </w:rPr>
      </w:pPr>
    </w:p>
    <w:p w14:paraId="06766116" w14:textId="77777777" w:rsidR="004769A6" w:rsidRPr="00EE1437" w:rsidRDefault="00CC1CAA" w:rsidP="003172BB">
      <w:pPr>
        <w:spacing w:line="360" w:lineRule="auto"/>
        <w:jc w:val="both"/>
        <w:rPr>
          <w:rFonts w:ascii="Arial" w:hAnsi="Arial" w:cs="Arial"/>
          <w:b/>
          <w:bCs/>
          <w:sz w:val="22"/>
          <w:szCs w:val="22"/>
        </w:rPr>
      </w:pPr>
      <w:r w:rsidRPr="00EE1437">
        <w:rPr>
          <w:rFonts w:ascii="Arial" w:hAnsi="Arial" w:cs="Arial"/>
          <w:b/>
          <w:bCs/>
          <w:sz w:val="22"/>
          <w:szCs w:val="22"/>
        </w:rPr>
        <w:t xml:space="preserve">Weinheim, </w:t>
      </w:r>
      <w:r w:rsidR="006B2EBA" w:rsidRPr="00EE1437">
        <w:rPr>
          <w:rFonts w:ascii="Arial" w:hAnsi="Arial" w:cs="Arial"/>
          <w:b/>
          <w:bCs/>
          <w:sz w:val="22"/>
          <w:szCs w:val="22"/>
        </w:rPr>
        <w:t>1</w:t>
      </w:r>
      <w:r w:rsidR="001A1E62" w:rsidRPr="00EE1437">
        <w:rPr>
          <w:rFonts w:ascii="Arial" w:hAnsi="Arial" w:cs="Arial"/>
          <w:b/>
          <w:bCs/>
          <w:sz w:val="22"/>
          <w:szCs w:val="22"/>
        </w:rPr>
        <w:t>1</w:t>
      </w:r>
      <w:r w:rsidRPr="00EE1437">
        <w:rPr>
          <w:rFonts w:ascii="Arial" w:hAnsi="Arial" w:cs="Arial"/>
          <w:b/>
          <w:bCs/>
          <w:sz w:val="22"/>
          <w:szCs w:val="22"/>
        </w:rPr>
        <w:t xml:space="preserve">. </w:t>
      </w:r>
      <w:r w:rsidR="004E7D44" w:rsidRPr="00EE1437">
        <w:rPr>
          <w:rFonts w:ascii="Arial" w:hAnsi="Arial" w:cs="Arial"/>
          <w:b/>
          <w:bCs/>
          <w:sz w:val="22"/>
          <w:szCs w:val="22"/>
        </w:rPr>
        <w:t xml:space="preserve">November </w:t>
      </w:r>
      <w:r w:rsidRPr="00EE1437">
        <w:rPr>
          <w:rFonts w:ascii="Arial" w:hAnsi="Arial" w:cs="Arial"/>
          <w:b/>
          <w:bCs/>
          <w:sz w:val="22"/>
          <w:szCs w:val="22"/>
        </w:rPr>
        <w:t>20</w:t>
      </w:r>
      <w:r w:rsidR="006B2EBA" w:rsidRPr="00EE1437">
        <w:rPr>
          <w:rFonts w:ascii="Arial" w:hAnsi="Arial" w:cs="Arial"/>
          <w:b/>
          <w:bCs/>
          <w:sz w:val="22"/>
          <w:szCs w:val="22"/>
        </w:rPr>
        <w:t>21</w:t>
      </w:r>
      <w:r w:rsidRPr="00EE1437">
        <w:rPr>
          <w:rFonts w:ascii="Arial" w:hAnsi="Arial" w:cs="Arial"/>
          <w:b/>
          <w:bCs/>
          <w:sz w:val="22"/>
          <w:szCs w:val="22"/>
        </w:rPr>
        <w:t>.</w:t>
      </w:r>
      <w:r w:rsidR="00E02BA2" w:rsidRPr="00EE1437">
        <w:rPr>
          <w:rFonts w:ascii="Arial" w:hAnsi="Arial" w:cs="Arial"/>
          <w:b/>
          <w:bCs/>
          <w:caps/>
          <w:sz w:val="22"/>
          <w:szCs w:val="22"/>
        </w:rPr>
        <w:t xml:space="preserve"> </w:t>
      </w:r>
      <w:r w:rsidR="00E02BA2" w:rsidRPr="00EE1437">
        <w:rPr>
          <w:rFonts w:ascii="Arial" w:hAnsi="Arial" w:cs="Arial"/>
          <w:b/>
          <w:bCs/>
          <w:sz w:val="22"/>
          <w:szCs w:val="22"/>
        </w:rPr>
        <w:t xml:space="preserve">Freudenberg Performance Materials </w:t>
      </w:r>
      <w:r w:rsidR="00B447B8" w:rsidRPr="00EE1437">
        <w:rPr>
          <w:rFonts w:ascii="Arial" w:hAnsi="Arial" w:cs="Arial"/>
          <w:b/>
          <w:bCs/>
          <w:sz w:val="22"/>
          <w:szCs w:val="22"/>
        </w:rPr>
        <w:t>präsentiert</w:t>
      </w:r>
      <w:r w:rsidR="00C61529" w:rsidRPr="00EE1437">
        <w:rPr>
          <w:rFonts w:ascii="Arial" w:hAnsi="Arial" w:cs="Arial"/>
          <w:b/>
          <w:bCs/>
          <w:sz w:val="22"/>
          <w:szCs w:val="22"/>
        </w:rPr>
        <w:t xml:space="preserve"> </w:t>
      </w:r>
      <w:r w:rsidR="004A4B47" w:rsidRPr="00EE1437">
        <w:rPr>
          <w:rFonts w:ascii="Arial" w:hAnsi="Arial" w:cs="Arial"/>
          <w:b/>
          <w:bCs/>
          <w:sz w:val="22"/>
          <w:szCs w:val="22"/>
        </w:rPr>
        <w:t xml:space="preserve">auf der </w:t>
      </w:r>
      <w:proofErr w:type="spellStart"/>
      <w:r w:rsidR="004E7D44" w:rsidRPr="00EE1437">
        <w:rPr>
          <w:rFonts w:ascii="Arial" w:hAnsi="Arial" w:cs="Arial"/>
          <w:b/>
          <w:bCs/>
          <w:sz w:val="22"/>
          <w:szCs w:val="22"/>
        </w:rPr>
        <w:t>Compamed</w:t>
      </w:r>
      <w:proofErr w:type="spellEnd"/>
      <w:r w:rsidR="004E7D44" w:rsidRPr="00EE1437">
        <w:rPr>
          <w:rFonts w:ascii="Arial" w:hAnsi="Arial" w:cs="Arial"/>
          <w:b/>
          <w:bCs/>
          <w:sz w:val="22"/>
          <w:szCs w:val="22"/>
        </w:rPr>
        <w:t xml:space="preserve"> vom 1</w:t>
      </w:r>
      <w:r w:rsidR="00B44B29" w:rsidRPr="00EE1437">
        <w:rPr>
          <w:rFonts w:ascii="Arial" w:hAnsi="Arial" w:cs="Arial"/>
          <w:b/>
          <w:bCs/>
          <w:sz w:val="22"/>
          <w:szCs w:val="22"/>
        </w:rPr>
        <w:t>5</w:t>
      </w:r>
      <w:r w:rsidR="004A4B47" w:rsidRPr="00EE1437">
        <w:rPr>
          <w:rFonts w:ascii="Arial" w:hAnsi="Arial" w:cs="Arial"/>
          <w:b/>
          <w:bCs/>
          <w:sz w:val="22"/>
          <w:szCs w:val="22"/>
        </w:rPr>
        <w:t xml:space="preserve">. bis </w:t>
      </w:r>
      <w:r w:rsidR="00B44B29" w:rsidRPr="00EE1437">
        <w:rPr>
          <w:rFonts w:ascii="Arial" w:hAnsi="Arial" w:cs="Arial"/>
          <w:b/>
          <w:bCs/>
          <w:sz w:val="22"/>
          <w:szCs w:val="22"/>
        </w:rPr>
        <w:t>18</w:t>
      </w:r>
      <w:r w:rsidR="004E7D44" w:rsidRPr="00EE1437">
        <w:rPr>
          <w:rFonts w:ascii="Arial" w:hAnsi="Arial" w:cs="Arial"/>
          <w:b/>
          <w:bCs/>
          <w:sz w:val="22"/>
          <w:szCs w:val="22"/>
        </w:rPr>
        <w:t>.</w:t>
      </w:r>
      <w:r w:rsidR="004A4B47" w:rsidRPr="00EE1437">
        <w:rPr>
          <w:rFonts w:ascii="Arial" w:hAnsi="Arial" w:cs="Arial"/>
          <w:b/>
          <w:bCs/>
          <w:sz w:val="22"/>
          <w:szCs w:val="22"/>
        </w:rPr>
        <w:t xml:space="preserve"> </w:t>
      </w:r>
      <w:r w:rsidR="004E7D44" w:rsidRPr="00EE1437">
        <w:rPr>
          <w:rFonts w:ascii="Arial" w:hAnsi="Arial" w:cs="Arial"/>
          <w:b/>
          <w:bCs/>
          <w:sz w:val="22"/>
          <w:szCs w:val="22"/>
        </w:rPr>
        <w:t>November</w:t>
      </w:r>
      <w:r w:rsidR="00B57A9E" w:rsidRPr="00EE1437">
        <w:rPr>
          <w:rFonts w:ascii="Arial" w:hAnsi="Arial" w:cs="Arial"/>
          <w:b/>
          <w:bCs/>
          <w:sz w:val="22"/>
          <w:szCs w:val="22"/>
        </w:rPr>
        <w:t xml:space="preserve"> 20</w:t>
      </w:r>
      <w:r w:rsidR="00B44B29" w:rsidRPr="00EE1437">
        <w:rPr>
          <w:rFonts w:ascii="Arial" w:hAnsi="Arial" w:cs="Arial"/>
          <w:b/>
          <w:bCs/>
          <w:sz w:val="22"/>
          <w:szCs w:val="22"/>
        </w:rPr>
        <w:t>2</w:t>
      </w:r>
      <w:r w:rsidR="00B57A9E" w:rsidRPr="00EE1437">
        <w:rPr>
          <w:rFonts w:ascii="Arial" w:hAnsi="Arial" w:cs="Arial"/>
          <w:b/>
          <w:bCs/>
          <w:sz w:val="22"/>
          <w:szCs w:val="22"/>
        </w:rPr>
        <w:t>1</w:t>
      </w:r>
      <w:r w:rsidR="004E7D44" w:rsidRPr="00EE1437">
        <w:rPr>
          <w:rFonts w:ascii="Arial" w:hAnsi="Arial" w:cs="Arial"/>
          <w:b/>
          <w:bCs/>
          <w:sz w:val="22"/>
          <w:szCs w:val="22"/>
        </w:rPr>
        <w:t xml:space="preserve"> in Düsseldorf </w:t>
      </w:r>
      <w:r w:rsidR="001A1E62" w:rsidRPr="00EE1437">
        <w:rPr>
          <w:rFonts w:ascii="Arial" w:hAnsi="Arial" w:cs="Arial"/>
          <w:b/>
          <w:bCs/>
          <w:sz w:val="22"/>
          <w:szCs w:val="22"/>
        </w:rPr>
        <w:t xml:space="preserve">neben </w:t>
      </w:r>
      <w:r w:rsidR="00B57A9E" w:rsidRPr="00EE1437">
        <w:rPr>
          <w:rFonts w:ascii="Arial" w:hAnsi="Arial" w:cs="Arial"/>
          <w:b/>
          <w:bCs/>
          <w:sz w:val="22"/>
          <w:szCs w:val="22"/>
        </w:rPr>
        <w:t xml:space="preserve">innovativen </w:t>
      </w:r>
      <w:r w:rsidR="001A1E62" w:rsidRPr="00EE1437">
        <w:rPr>
          <w:rFonts w:ascii="Arial" w:hAnsi="Arial" w:cs="Arial"/>
          <w:b/>
          <w:bCs/>
          <w:sz w:val="22"/>
          <w:szCs w:val="22"/>
        </w:rPr>
        <w:t>Produkten auch seinen Nachhaltigkeitsansatz zur Wundversorgung</w:t>
      </w:r>
      <w:r w:rsidR="00B57A9E" w:rsidRPr="00EE1437">
        <w:rPr>
          <w:rFonts w:ascii="Arial" w:hAnsi="Arial" w:cs="Arial"/>
          <w:b/>
          <w:bCs/>
          <w:sz w:val="22"/>
          <w:szCs w:val="22"/>
        </w:rPr>
        <w:t xml:space="preserve">. </w:t>
      </w:r>
      <w:r w:rsidR="00E8613B" w:rsidRPr="00EE1437">
        <w:rPr>
          <w:rFonts w:ascii="Arial" w:hAnsi="Arial" w:cs="Arial"/>
          <w:b/>
          <w:bCs/>
          <w:sz w:val="22"/>
          <w:szCs w:val="22"/>
        </w:rPr>
        <w:t xml:space="preserve">Der </w:t>
      </w:r>
      <w:r w:rsidR="00E932C8" w:rsidRPr="00EE1437">
        <w:rPr>
          <w:rFonts w:ascii="Arial" w:hAnsi="Arial" w:cs="Arial"/>
          <w:b/>
          <w:bCs/>
          <w:sz w:val="22"/>
          <w:szCs w:val="22"/>
        </w:rPr>
        <w:t xml:space="preserve">weltweit aktive </w:t>
      </w:r>
      <w:r w:rsidR="00C659E0" w:rsidRPr="00EE1437">
        <w:rPr>
          <w:rFonts w:ascii="Arial" w:hAnsi="Arial" w:cs="Arial"/>
          <w:b/>
          <w:bCs/>
          <w:sz w:val="22"/>
          <w:szCs w:val="22"/>
        </w:rPr>
        <w:t>Hersteller</w:t>
      </w:r>
      <w:r w:rsidR="00E932C8" w:rsidRPr="00EE1437">
        <w:rPr>
          <w:rFonts w:ascii="Arial" w:hAnsi="Arial" w:cs="Arial"/>
          <w:b/>
          <w:bCs/>
          <w:sz w:val="22"/>
          <w:szCs w:val="22"/>
        </w:rPr>
        <w:t xml:space="preserve"> </w:t>
      </w:r>
      <w:r w:rsidR="004769A6" w:rsidRPr="00EE1437">
        <w:rPr>
          <w:rFonts w:ascii="Arial" w:hAnsi="Arial" w:cs="Arial"/>
          <w:b/>
          <w:bCs/>
          <w:sz w:val="22"/>
          <w:szCs w:val="22"/>
        </w:rPr>
        <w:t>mehrschichtige</w:t>
      </w:r>
      <w:r w:rsidR="00D321AC" w:rsidRPr="00EE1437">
        <w:rPr>
          <w:rFonts w:ascii="Arial" w:hAnsi="Arial" w:cs="Arial"/>
          <w:b/>
          <w:bCs/>
          <w:sz w:val="22"/>
          <w:szCs w:val="22"/>
        </w:rPr>
        <w:t>r</w:t>
      </w:r>
      <w:r w:rsidR="004769A6" w:rsidRPr="00EE1437">
        <w:rPr>
          <w:rFonts w:ascii="Arial" w:hAnsi="Arial" w:cs="Arial"/>
          <w:b/>
          <w:bCs/>
          <w:sz w:val="22"/>
          <w:szCs w:val="22"/>
        </w:rPr>
        <w:t xml:space="preserve"> </w:t>
      </w:r>
      <w:r w:rsidR="00E932C8" w:rsidRPr="00EE1437">
        <w:rPr>
          <w:rFonts w:ascii="Arial" w:hAnsi="Arial" w:cs="Arial"/>
          <w:b/>
          <w:bCs/>
          <w:sz w:val="22"/>
          <w:szCs w:val="22"/>
        </w:rPr>
        <w:t xml:space="preserve">Materialkompositionen </w:t>
      </w:r>
      <w:r w:rsidR="004769A6" w:rsidRPr="00EE1437">
        <w:rPr>
          <w:rFonts w:ascii="Arial" w:hAnsi="Arial" w:cs="Arial"/>
          <w:b/>
          <w:bCs/>
          <w:sz w:val="22"/>
          <w:szCs w:val="22"/>
        </w:rPr>
        <w:t xml:space="preserve">aus hydrophilen PU-Schäumen und hydroaktiven Vliesstoffen </w:t>
      </w:r>
      <w:r w:rsidR="00E8613B" w:rsidRPr="00EE1437">
        <w:rPr>
          <w:rFonts w:ascii="Arial" w:hAnsi="Arial" w:cs="Arial"/>
          <w:b/>
          <w:bCs/>
          <w:sz w:val="22"/>
          <w:szCs w:val="22"/>
        </w:rPr>
        <w:t xml:space="preserve">ist in </w:t>
      </w:r>
      <w:hyperlink r:id="rId11" w:tgtFrame="_blank" w:history="1">
        <w:r w:rsidR="00E8613B" w:rsidRPr="00EE1437">
          <w:rPr>
            <w:rFonts w:ascii="Arial" w:hAnsi="Arial" w:cs="Arial"/>
            <w:b/>
            <w:bCs/>
            <w:sz w:val="22"/>
            <w:szCs w:val="22"/>
          </w:rPr>
          <w:t>Halle 14 Stand F18</w:t>
        </w:r>
      </w:hyperlink>
      <w:r w:rsidR="00E8613B" w:rsidRPr="00EE1437">
        <w:rPr>
          <w:rFonts w:ascii="Arial" w:hAnsi="Arial" w:cs="Arial"/>
          <w:b/>
          <w:bCs/>
          <w:sz w:val="22"/>
          <w:szCs w:val="22"/>
        </w:rPr>
        <w:t xml:space="preserve"> zu finden</w:t>
      </w:r>
      <w:r w:rsidR="004769A6" w:rsidRPr="00EE1437">
        <w:rPr>
          <w:rFonts w:ascii="Arial" w:hAnsi="Arial" w:cs="Arial"/>
          <w:b/>
          <w:bCs/>
          <w:sz w:val="22"/>
          <w:szCs w:val="22"/>
        </w:rPr>
        <w:t xml:space="preserve">. </w:t>
      </w:r>
    </w:p>
    <w:p w14:paraId="06772EAF" w14:textId="2AF0699D" w:rsidR="00E8613B" w:rsidRPr="00EE1437" w:rsidRDefault="00C8154B" w:rsidP="003172BB">
      <w:pPr>
        <w:spacing w:before="200" w:line="360" w:lineRule="auto"/>
        <w:jc w:val="both"/>
        <w:rPr>
          <w:rFonts w:ascii="Arial" w:hAnsi="Arial" w:cs="Arial"/>
          <w:bCs/>
          <w:sz w:val="22"/>
          <w:szCs w:val="22"/>
        </w:rPr>
      </w:pPr>
      <w:r w:rsidRPr="00EE1437">
        <w:rPr>
          <w:rFonts w:ascii="Arial" w:hAnsi="Arial" w:cs="Arial"/>
          <w:bCs/>
          <w:sz w:val="22"/>
          <w:szCs w:val="22"/>
        </w:rPr>
        <w:t xml:space="preserve">Nachhaltigkeit ist fest in die Strategie von Freudenberg Performance Materials eingebettet. Dementsprechend wollen wir Pionierarbeit leisten und es auch unseren Kunden in der </w:t>
      </w:r>
      <w:proofErr w:type="spellStart"/>
      <w:r w:rsidRPr="00EE1437">
        <w:rPr>
          <w:rFonts w:ascii="Arial" w:hAnsi="Arial" w:cs="Arial"/>
          <w:bCs/>
          <w:sz w:val="22"/>
          <w:szCs w:val="22"/>
        </w:rPr>
        <w:t>Medikal</w:t>
      </w:r>
      <w:proofErr w:type="spellEnd"/>
      <w:r w:rsidRPr="00EE1437">
        <w:rPr>
          <w:rFonts w:ascii="Arial" w:hAnsi="Arial" w:cs="Arial"/>
          <w:bCs/>
          <w:sz w:val="22"/>
          <w:szCs w:val="22"/>
        </w:rPr>
        <w:t>-Industrie ermöglichen, nachhaltigere Produkte auf den Markt zu bringen</w:t>
      </w:r>
      <w:r w:rsidR="00F54C27" w:rsidRPr="00EE1437">
        <w:rPr>
          <w:rFonts w:ascii="Arial" w:hAnsi="Arial" w:cs="Arial"/>
          <w:bCs/>
          <w:sz w:val="22"/>
          <w:szCs w:val="22"/>
        </w:rPr>
        <w:t>“, sagt Dr. Henk Randau</w:t>
      </w:r>
      <w:r w:rsidRPr="00EE1437">
        <w:rPr>
          <w:rFonts w:ascii="Arial" w:hAnsi="Arial" w:cs="Arial"/>
          <w:bCs/>
          <w:sz w:val="22"/>
          <w:szCs w:val="22"/>
        </w:rPr>
        <w:t>, SVP &amp; General Manager Global Business Division Healthcare</w:t>
      </w:r>
      <w:r w:rsidR="00F54C27" w:rsidRPr="00EE1437">
        <w:rPr>
          <w:rFonts w:ascii="Arial" w:hAnsi="Arial" w:cs="Arial"/>
          <w:bCs/>
          <w:sz w:val="22"/>
          <w:szCs w:val="22"/>
        </w:rPr>
        <w:t xml:space="preserve">. Das Unternehmen hat jahrzehntelange Erfahrung mit der </w:t>
      </w:r>
      <w:r w:rsidR="00C675F5" w:rsidRPr="00EE1437">
        <w:rPr>
          <w:rFonts w:ascii="Arial" w:hAnsi="Arial" w:cs="Arial"/>
          <w:bCs/>
          <w:sz w:val="22"/>
          <w:szCs w:val="22"/>
        </w:rPr>
        <w:t xml:space="preserve">Entwicklung </w:t>
      </w:r>
      <w:r w:rsidR="00F54C27" w:rsidRPr="00EE1437">
        <w:rPr>
          <w:rFonts w:ascii="Arial" w:hAnsi="Arial" w:cs="Arial"/>
          <w:bCs/>
          <w:sz w:val="22"/>
          <w:szCs w:val="22"/>
        </w:rPr>
        <w:t>nachhaltiger Lösungen. So war Freudenberg Performance Materials Anfang der 199</w:t>
      </w:r>
      <w:r w:rsidR="00EE2084" w:rsidRPr="00EE1437">
        <w:rPr>
          <w:rFonts w:ascii="Arial" w:hAnsi="Arial" w:cs="Arial"/>
          <w:bCs/>
          <w:sz w:val="22"/>
          <w:szCs w:val="22"/>
        </w:rPr>
        <w:t>0</w:t>
      </w:r>
      <w:r w:rsidR="00F54C27" w:rsidRPr="00EE1437">
        <w:rPr>
          <w:rFonts w:ascii="Arial" w:hAnsi="Arial" w:cs="Arial"/>
          <w:bCs/>
          <w:sz w:val="22"/>
          <w:szCs w:val="22"/>
        </w:rPr>
        <w:t xml:space="preserve">er Jahre Pionier beim PET Recycling und verwertet heute rund 7 Millionen PET Flaschen pro Tag. </w:t>
      </w:r>
    </w:p>
    <w:p w14:paraId="2546B110" w14:textId="77777777" w:rsidR="003172BB" w:rsidRPr="00EE1437" w:rsidRDefault="003172BB" w:rsidP="003172BB">
      <w:pPr>
        <w:spacing w:line="360" w:lineRule="auto"/>
        <w:jc w:val="both"/>
        <w:rPr>
          <w:rFonts w:ascii="Arial" w:hAnsi="Arial" w:cs="Arial"/>
          <w:bCs/>
          <w:sz w:val="22"/>
          <w:szCs w:val="22"/>
        </w:rPr>
      </w:pPr>
    </w:p>
    <w:p w14:paraId="24038336" w14:textId="77777777" w:rsidR="00EE5EFF" w:rsidRPr="00EE1437" w:rsidRDefault="003172BB" w:rsidP="003172BB">
      <w:pPr>
        <w:spacing w:line="360" w:lineRule="auto"/>
        <w:jc w:val="both"/>
        <w:rPr>
          <w:rFonts w:ascii="Arial" w:hAnsi="Arial" w:cs="Arial"/>
          <w:b/>
          <w:bCs/>
          <w:sz w:val="22"/>
          <w:szCs w:val="22"/>
        </w:rPr>
      </w:pPr>
      <w:r w:rsidRPr="00EE1437">
        <w:rPr>
          <w:rFonts w:ascii="Arial" w:hAnsi="Arial" w:cs="Arial"/>
          <w:b/>
          <w:bCs/>
          <w:sz w:val="22"/>
          <w:szCs w:val="22"/>
        </w:rPr>
        <w:t>Biologisch abbaubar</w:t>
      </w:r>
      <w:r w:rsidR="008A1766" w:rsidRPr="00EE1437">
        <w:rPr>
          <w:rFonts w:ascii="Arial" w:hAnsi="Arial" w:cs="Arial"/>
          <w:b/>
          <w:bCs/>
          <w:sz w:val="22"/>
          <w:szCs w:val="22"/>
        </w:rPr>
        <w:t xml:space="preserve">e und </w:t>
      </w:r>
      <w:r w:rsidR="00EE5EFF" w:rsidRPr="00EE1437">
        <w:rPr>
          <w:rFonts w:ascii="Arial" w:hAnsi="Arial" w:cs="Arial"/>
          <w:b/>
          <w:bCs/>
          <w:sz w:val="22"/>
          <w:szCs w:val="22"/>
        </w:rPr>
        <w:t xml:space="preserve">andere nachhaltige </w:t>
      </w:r>
      <w:r w:rsidR="008A1766" w:rsidRPr="00EE1437">
        <w:rPr>
          <w:rFonts w:ascii="Arial" w:hAnsi="Arial" w:cs="Arial"/>
          <w:b/>
          <w:bCs/>
          <w:sz w:val="22"/>
          <w:szCs w:val="22"/>
        </w:rPr>
        <w:t>Lösungen</w:t>
      </w:r>
    </w:p>
    <w:p w14:paraId="35CD84A3" w14:textId="77777777" w:rsidR="003172BB" w:rsidRPr="00EE1437" w:rsidRDefault="00F54C27" w:rsidP="003172BB">
      <w:pPr>
        <w:spacing w:line="360" w:lineRule="auto"/>
        <w:jc w:val="both"/>
        <w:rPr>
          <w:rFonts w:ascii="Arial" w:hAnsi="Arial" w:cs="Arial"/>
          <w:bCs/>
          <w:sz w:val="22"/>
          <w:szCs w:val="22"/>
        </w:rPr>
      </w:pPr>
      <w:r w:rsidRPr="00EE1437">
        <w:rPr>
          <w:rFonts w:ascii="Arial" w:hAnsi="Arial" w:cs="Arial"/>
          <w:bCs/>
          <w:sz w:val="22"/>
          <w:szCs w:val="22"/>
        </w:rPr>
        <w:t xml:space="preserve">Besonders nachhaltige Produkte kennzeichnet </w:t>
      </w:r>
      <w:r w:rsidR="003172BB" w:rsidRPr="00EE1437">
        <w:rPr>
          <w:rFonts w:ascii="Arial" w:hAnsi="Arial" w:cs="Arial"/>
          <w:bCs/>
          <w:sz w:val="22"/>
          <w:szCs w:val="22"/>
        </w:rPr>
        <w:t xml:space="preserve">Freudenberg Performance Materials </w:t>
      </w:r>
      <w:r w:rsidRPr="00EE1437">
        <w:rPr>
          <w:rFonts w:ascii="Arial" w:hAnsi="Arial" w:cs="Arial"/>
          <w:bCs/>
          <w:sz w:val="22"/>
          <w:szCs w:val="22"/>
        </w:rPr>
        <w:t xml:space="preserve">mit dem ECO-CHECK-Label. </w:t>
      </w:r>
      <w:r w:rsidR="003172BB" w:rsidRPr="00EE1437">
        <w:rPr>
          <w:rFonts w:ascii="Arial" w:hAnsi="Arial" w:cs="Arial"/>
          <w:bCs/>
          <w:sz w:val="22"/>
          <w:szCs w:val="22"/>
        </w:rPr>
        <w:t>Seinen Healthcare-Kunden bietet das Unternehmen zwei ausgezeichnete Lösungen</w:t>
      </w:r>
      <w:r w:rsidRPr="00EE1437">
        <w:rPr>
          <w:rFonts w:ascii="Arial" w:hAnsi="Arial" w:cs="Arial"/>
          <w:bCs/>
          <w:sz w:val="22"/>
          <w:szCs w:val="22"/>
        </w:rPr>
        <w:t xml:space="preserve"> für die </w:t>
      </w:r>
      <w:r w:rsidR="003172BB" w:rsidRPr="00EE1437">
        <w:rPr>
          <w:rFonts w:ascii="Arial" w:hAnsi="Arial" w:cs="Arial"/>
          <w:bCs/>
          <w:sz w:val="22"/>
          <w:szCs w:val="22"/>
        </w:rPr>
        <w:t xml:space="preserve">Entwicklung nachhaltiger Wundpflaster. </w:t>
      </w:r>
      <w:r w:rsidR="00C675F5" w:rsidRPr="00EE1437">
        <w:rPr>
          <w:rFonts w:ascii="Arial" w:hAnsi="Arial" w:cs="Arial"/>
          <w:bCs/>
          <w:sz w:val="22"/>
          <w:szCs w:val="22"/>
        </w:rPr>
        <w:t xml:space="preserve">Sie </w:t>
      </w:r>
      <w:r w:rsidR="003172BB" w:rsidRPr="00EE1437">
        <w:rPr>
          <w:rFonts w:ascii="Arial" w:hAnsi="Arial" w:cs="Arial"/>
          <w:bCs/>
          <w:sz w:val="22"/>
          <w:szCs w:val="22"/>
        </w:rPr>
        <w:t>bestehen aus biobasierten Rohstoffen, die nach der Verwendung des Produkts den biologischen Abbau in einer industriellen Kompostierung ermöglichen.</w:t>
      </w:r>
    </w:p>
    <w:p w14:paraId="286628C6" w14:textId="77777777" w:rsidR="00EE5EFF" w:rsidRPr="00EE1437" w:rsidRDefault="00EE5EFF" w:rsidP="003172BB">
      <w:pPr>
        <w:spacing w:line="360" w:lineRule="auto"/>
        <w:jc w:val="both"/>
        <w:rPr>
          <w:rFonts w:ascii="Arial" w:hAnsi="Arial" w:cs="Arial"/>
          <w:bCs/>
          <w:sz w:val="22"/>
          <w:szCs w:val="22"/>
        </w:rPr>
      </w:pPr>
    </w:p>
    <w:p w14:paraId="7236F950" w14:textId="77777777" w:rsidR="003172BB" w:rsidRPr="00EE1437" w:rsidRDefault="003172BB" w:rsidP="00BF34EC">
      <w:pPr>
        <w:pStyle w:val="Listenabsatz"/>
        <w:numPr>
          <w:ilvl w:val="0"/>
          <w:numId w:val="4"/>
        </w:numPr>
        <w:spacing w:line="360" w:lineRule="auto"/>
        <w:ind w:left="284" w:hanging="284"/>
        <w:jc w:val="both"/>
        <w:rPr>
          <w:rFonts w:ascii="Arial" w:hAnsi="Arial" w:cs="Arial"/>
          <w:bCs/>
        </w:rPr>
      </w:pPr>
      <w:r w:rsidRPr="00EE1437">
        <w:rPr>
          <w:rFonts w:ascii="Arial" w:hAnsi="Arial" w:cs="Arial"/>
          <w:bCs/>
          <w:u w:val="single"/>
        </w:rPr>
        <w:t xml:space="preserve">M 1701 </w:t>
      </w:r>
      <w:r w:rsidR="00C675F5" w:rsidRPr="00EE1437">
        <w:rPr>
          <w:rFonts w:ascii="Arial" w:hAnsi="Arial" w:cs="Arial"/>
          <w:bCs/>
          <w:u w:val="single"/>
        </w:rPr>
        <w:t xml:space="preserve">für </w:t>
      </w:r>
      <w:r w:rsidR="00F54C27" w:rsidRPr="00EE1437">
        <w:rPr>
          <w:rFonts w:ascii="Arial" w:hAnsi="Arial" w:cs="Arial"/>
          <w:bCs/>
          <w:u w:val="single"/>
        </w:rPr>
        <w:t>traditionelle Wundpflegepflaster</w:t>
      </w:r>
      <w:r w:rsidR="00EE5EFF" w:rsidRPr="00EE1437">
        <w:rPr>
          <w:rFonts w:ascii="Arial" w:hAnsi="Arial" w:cs="Arial"/>
          <w:bCs/>
          <w:u w:val="single"/>
        </w:rPr>
        <w:t xml:space="preserve"> </w:t>
      </w:r>
      <w:r w:rsidR="00EE5EFF" w:rsidRPr="00EE1437">
        <w:rPr>
          <w:rFonts w:ascii="Arial" w:hAnsi="Arial" w:cs="Arial"/>
          <w:bCs/>
        </w:rPr>
        <w:t xml:space="preserve">besteht </w:t>
      </w:r>
      <w:r w:rsidRPr="00EE1437">
        <w:rPr>
          <w:rFonts w:ascii="Arial" w:hAnsi="Arial" w:cs="Arial"/>
          <w:bCs/>
        </w:rPr>
        <w:t xml:space="preserve">aus 100 Prozent </w:t>
      </w:r>
      <w:proofErr w:type="spellStart"/>
      <w:r w:rsidRPr="00EE1437">
        <w:rPr>
          <w:rFonts w:ascii="Arial" w:hAnsi="Arial" w:cs="Arial"/>
          <w:bCs/>
        </w:rPr>
        <w:t>Polylactid</w:t>
      </w:r>
      <w:proofErr w:type="spellEnd"/>
      <w:r w:rsidRPr="00EE1437">
        <w:rPr>
          <w:rFonts w:ascii="Arial" w:hAnsi="Arial" w:cs="Arial"/>
          <w:bCs/>
        </w:rPr>
        <w:t>, das aus natürlichen Ressourcen gewonnen wird</w:t>
      </w:r>
      <w:r w:rsidR="00C675F5" w:rsidRPr="00EE1437">
        <w:rPr>
          <w:rFonts w:ascii="Arial" w:hAnsi="Arial" w:cs="Arial"/>
          <w:bCs/>
        </w:rPr>
        <w:t>,</w:t>
      </w:r>
      <w:r w:rsidR="00F54C27" w:rsidRPr="00EE1437">
        <w:rPr>
          <w:rFonts w:ascii="Arial" w:hAnsi="Arial" w:cs="Arial"/>
          <w:bCs/>
        </w:rPr>
        <w:t xml:space="preserve"> und </w:t>
      </w:r>
      <w:r w:rsidR="00C675F5" w:rsidRPr="00EE1437">
        <w:rPr>
          <w:rFonts w:ascii="Arial" w:hAnsi="Arial" w:cs="Arial"/>
          <w:bCs/>
        </w:rPr>
        <w:t xml:space="preserve">bietet </w:t>
      </w:r>
      <w:r w:rsidRPr="00EE1437">
        <w:rPr>
          <w:rFonts w:ascii="Arial" w:hAnsi="Arial" w:cs="Arial"/>
          <w:bCs/>
        </w:rPr>
        <w:t xml:space="preserve">gute Wundkontakteigenschaften. </w:t>
      </w:r>
    </w:p>
    <w:p w14:paraId="4207538B" w14:textId="77777777" w:rsidR="00F54C27" w:rsidRPr="00EE1437" w:rsidRDefault="00F54C27" w:rsidP="003172BB">
      <w:pPr>
        <w:pStyle w:val="Listenabsatz"/>
        <w:spacing w:line="360" w:lineRule="auto"/>
        <w:jc w:val="both"/>
        <w:rPr>
          <w:rFonts w:ascii="Arial" w:hAnsi="Arial" w:cs="Arial"/>
          <w:bCs/>
        </w:rPr>
      </w:pPr>
    </w:p>
    <w:p w14:paraId="2E1CE17A" w14:textId="05C66F10" w:rsidR="003172BB" w:rsidRPr="00EE1437" w:rsidRDefault="003172BB" w:rsidP="005A1043">
      <w:pPr>
        <w:pStyle w:val="Listenabsatz"/>
        <w:numPr>
          <w:ilvl w:val="0"/>
          <w:numId w:val="5"/>
        </w:numPr>
        <w:spacing w:line="360" w:lineRule="auto"/>
        <w:ind w:left="284" w:hanging="284"/>
        <w:jc w:val="both"/>
        <w:rPr>
          <w:rFonts w:ascii="Arial" w:hAnsi="Arial" w:cs="Arial"/>
          <w:bCs/>
        </w:rPr>
      </w:pPr>
      <w:r w:rsidRPr="00EE1437">
        <w:rPr>
          <w:rFonts w:ascii="Arial" w:hAnsi="Arial" w:cs="Arial"/>
          <w:bCs/>
          <w:u w:val="single"/>
        </w:rPr>
        <w:t>M 1714</w:t>
      </w:r>
      <w:r w:rsidR="00F54C27" w:rsidRPr="00EE1437">
        <w:rPr>
          <w:rFonts w:ascii="Arial" w:hAnsi="Arial" w:cs="Arial"/>
          <w:bCs/>
          <w:u w:val="single"/>
        </w:rPr>
        <w:t xml:space="preserve"> mit überlegener Absorption für anspruchsvollere Wunden</w:t>
      </w:r>
      <w:r w:rsidRPr="00EE1437">
        <w:rPr>
          <w:rFonts w:ascii="Arial" w:hAnsi="Arial" w:cs="Arial"/>
          <w:bCs/>
          <w:u w:val="single"/>
        </w:rPr>
        <w:t xml:space="preserve"> </w:t>
      </w:r>
      <w:r w:rsidR="00EE5EFF" w:rsidRPr="00EE1437">
        <w:rPr>
          <w:rFonts w:ascii="Arial" w:hAnsi="Arial" w:cs="Arial"/>
          <w:bCs/>
          <w:u w:val="single"/>
        </w:rPr>
        <w:t>b</w:t>
      </w:r>
      <w:r w:rsidRPr="00EE1437">
        <w:rPr>
          <w:rFonts w:ascii="Arial" w:hAnsi="Arial" w:cs="Arial"/>
          <w:bCs/>
        </w:rPr>
        <w:t xml:space="preserve">esteht aus einer Mischung aus biobasierten </w:t>
      </w:r>
      <w:r w:rsidR="00F54C27" w:rsidRPr="00EE1437">
        <w:rPr>
          <w:rFonts w:ascii="Arial" w:hAnsi="Arial" w:cs="Arial"/>
          <w:bCs/>
        </w:rPr>
        <w:t>Fasern</w:t>
      </w:r>
      <w:r w:rsidRPr="00EE1437">
        <w:rPr>
          <w:rFonts w:ascii="Arial" w:hAnsi="Arial" w:cs="Arial"/>
          <w:bCs/>
        </w:rPr>
        <w:t xml:space="preserve">, </w:t>
      </w:r>
      <w:r w:rsidR="000B3737" w:rsidRPr="00EE1437">
        <w:rPr>
          <w:rFonts w:ascii="Arial" w:hAnsi="Arial" w:cs="Arial"/>
          <w:bCs/>
        </w:rPr>
        <w:t xml:space="preserve">welche </w:t>
      </w:r>
      <w:r w:rsidRPr="00EE1437">
        <w:rPr>
          <w:rFonts w:ascii="Arial" w:hAnsi="Arial" w:cs="Arial"/>
          <w:bCs/>
        </w:rPr>
        <w:t xml:space="preserve">aus natürlichen Quellen </w:t>
      </w:r>
      <w:r w:rsidRPr="00EE1437">
        <w:rPr>
          <w:rFonts w:ascii="Arial" w:hAnsi="Arial" w:cs="Arial"/>
          <w:bCs/>
        </w:rPr>
        <w:lastRenderedPageBreak/>
        <w:t xml:space="preserve">stammen und eine glatte Wundkontaktschicht </w:t>
      </w:r>
      <w:r w:rsidR="00F54C27" w:rsidRPr="00EE1437">
        <w:rPr>
          <w:rFonts w:ascii="Arial" w:hAnsi="Arial" w:cs="Arial"/>
          <w:bCs/>
        </w:rPr>
        <w:t>ergeben</w:t>
      </w:r>
      <w:r w:rsidRPr="00EE1437">
        <w:rPr>
          <w:rFonts w:ascii="Arial" w:hAnsi="Arial" w:cs="Arial"/>
          <w:bCs/>
        </w:rPr>
        <w:t xml:space="preserve">. Das Produkt wurde auf industrielle Kompostierbarkeit geprüft und </w:t>
      </w:r>
      <w:r w:rsidR="002B3A79" w:rsidRPr="00EE1437">
        <w:rPr>
          <w:rFonts w:ascii="Arial" w:hAnsi="Arial" w:cs="Arial"/>
          <w:bCs/>
        </w:rPr>
        <w:t>ist konform zu</w:t>
      </w:r>
      <w:r w:rsidRPr="00EE1437">
        <w:rPr>
          <w:rFonts w:ascii="Arial" w:hAnsi="Arial" w:cs="Arial"/>
          <w:bCs/>
        </w:rPr>
        <w:t xml:space="preserve"> ISO 13432, </w:t>
      </w:r>
      <w:r w:rsidR="00EE6930" w:rsidRPr="00EE1437">
        <w:rPr>
          <w:rFonts w:ascii="Arial" w:hAnsi="Arial" w:cs="Arial"/>
          <w:bCs/>
        </w:rPr>
        <w:t xml:space="preserve">was </w:t>
      </w:r>
      <w:r w:rsidRPr="00EE1437">
        <w:rPr>
          <w:rFonts w:ascii="Arial" w:hAnsi="Arial" w:cs="Arial"/>
          <w:bCs/>
        </w:rPr>
        <w:t xml:space="preserve">die Anwendung von Zertifikaten zur biologischen Abbaubarkeit des Produkts erleichtert. </w:t>
      </w:r>
    </w:p>
    <w:p w14:paraId="2502C0F7" w14:textId="05D97244" w:rsidR="00C675F5" w:rsidRPr="00EE1437" w:rsidRDefault="00EE5EFF" w:rsidP="00EE5EFF">
      <w:pPr>
        <w:pStyle w:val="KeinAbsatzformat"/>
        <w:spacing w:line="360" w:lineRule="auto"/>
        <w:jc w:val="both"/>
        <w:rPr>
          <w:rFonts w:ascii="Arial" w:hAnsi="Arial" w:cs="Arial"/>
          <w:bCs/>
          <w:color w:val="auto"/>
          <w:sz w:val="22"/>
          <w:szCs w:val="22"/>
        </w:rPr>
      </w:pPr>
      <w:r w:rsidRPr="00EE1437">
        <w:rPr>
          <w:rFonts w:ascii="Arial" w:hAnsi="Arial" w:cs="Arial"/>
          <w:bCs/>
          <w:color w:val="auto"/>
          <w:sz w:val="22"/>
          <w:szCs w:val="22"/>
        </w:rPr>
        <w:t xml:space="preserve">Darüber hinaus </w:t>
      </w:r>
      <w:r w:rsidR="008A1766" w:rsidRPr="00EE1437">
        <w:rPr>
          <w:rFonts w:ascii="Arial" w:hAnsi="Arial" w:cs="Arial"/>
          <w:bCs/>
          <w:color w:val="auto"/>
          <w:sz w:val="22"/>
          <w:szCs w:val="22"/>
        </w:rPr>
        <w:t xml:space="preserve">bietet Freudenberg Performance Materials </w:t>
      </w:r>
      <w:r w:rsidRPr="00EE1437">
        <w:rPr>
          <w:rFonts w:ascii="Arial" w:hAnsi="Arial" w:cs="Arial"/>
          <w:bCs/>
          <w:color w:val="auto"/>
          <w:sz w:val="22"/>
          <w:szCs w:val="22"/>
        </w:rPr>
        <w:t xml:space="preserve">mit seinen silikonbeschichteten </w:t>
      </w:r>
      <w:r w:rsidR="008A1766" w:rsidRPr="00EE1437">
        <w:rPr>
          <w:rFonts w:ascii="Arial" w:hAnsi="Arial" w:cs="Arial"/>
          <w:bCs/>
          <w:color w:val="auto"/>
          <w:sz w:val="22"/>
          <w:szCs w:val="22"/>
        </w:rPr>
        <w:t>Schäume</w:t>
      </w:r>
      <w:r w:rsidRPr="00EE1437">
        <w:rPr>
          <w:rFonts w:ascii="Arial" w:hAnsi="Arial" w:cs="Arial"/>
          <w:bCs/>
          <w:color w:val="auto"/>
          <w:sz w:val="22"/>
          <w:szCs w:val="22"/>
        </w:rPr>
        <w:t xml:space="preserve">n eine </w:t>
      </w:r>
      <w:r w:rsidR="006E3C0B" w:rsidRPr="00EE1437">
        <w:rPr>
          <w:rFonts w:ascii="Arial" w:hAnsi="Arial" w:cs="Arial"/>
          <w:bCs/>
          <w:color w:val="auto"/>
          <w:sz w:val="22"/>
          <w:szCs w:val="22"/>
        </w:rPr>
        <w:t>patentierte</w:t>
      </w:r>
      <w:r w:rsidRPr="00EE1437">
        <w:rPr>
          <w:rFonts w:ascii="Arial" w:hAnsi="Arial" w:cs="Arial"/>
          <w:bCs/>
          <w:color w:val="auto"/>
          <w:sz w:val="22"/>
          <w:szCs w:val="22"/>
        </w:rPr>
        <w:t xml:space="preserve"> </w:t>
      </w:r>
      <w:r w:rsidR="006E3C0B" w:rsidRPr="00EE1437">
        <w:rPr>
          <w:rFonts w:ascii="Arial" w:hAnsi="Arial" w:cs="Arial"/>
          <w:bCs/>
          <w:color w:val="auto"/>
          <w:sz w:val="22"/>
          <w:szCs w:val="22"/>
        </w:rPr>
        <w:t>Technologie</w:t>
      </w:r>
      <w:r w:rsidRPr="00EE1437">
        <w:rPr>
          <w:rFonts w:ascii="Arial" w:hAnsi="Arial" w:cs="Arial"/>
          <w:bCs/>
          <w:color w:val="auto"/>
          <w:sz w:val="22"/>
          <w:szCs w:val="22"/>
        </w:rPr>
        <w:t xml:space="preserve">, </w:t>
      </w:r>
      <w:r w:rsidR="008A1766" w:rsidRPr="00EE1437">
        <w:rPr>
          <w:rFonts w:ascii="Arial" w:hAnsi="Arial" w:cs="Arial"/>
          <w:bCs/>
          <w:color w:val="auto"/>
          <w:sz w:val="22"/>
          <w:szCs w:val="22"/>
        </w:rPr>
        <w:t>die nachhaltige Aspekt</w:t>
      </w:r>
      <w:r w:rsidRPr="00EE1437">
        <w:rPr>
          <w:rFonts w:ascii="Arial" w:hAnsi="Arial" w:cs="Arial"/>
          <w:bCs/>
          <w:color w:val="auto"/>
          <w:sz w:val="22"/>
          <w:szCs w:val="22"/>
        </w:rPr>
        <w:t>e</w:t>
      </w:r>
      <w:r w:rsidR="008A1766" w:rsidRPr="00EE1437">
        <w:rPr>
          <w:rFonts w:ascii="Arial" w:hAnsi="Arial" w:cs="Arial"/>
          <w:bCs/>
          <w:color w:val="auto"/>
          <w:sz w:val="22"/>
          <w:szCs w:val="22"/>
        </w:rPr>
        <w:t xml:space="preserve"> mit einer Reihe verbesserter Eigenschaften</w:t>
      </w:r>
      <w:r w:rsidRPr="00EE1437">
        <w:rPr>
          <w:rFonts w:ascii="Arial" w:hAnsi="Arial" w:cs="Arial"/>
          <w:bCs/>
          <w:color w:val="auto"/>
          <w:sz w:val="22"/>
          <w:szCs w:val="22"/>
        </w:rPr>
        <w:t xml:space="preserve"> kombiniert</w:t>
      </w:r>
      <w:r w:rsidR="008A1766" w:rsidRPr="00EE1437">
        <w:rPr>
          <w:rFonts w:ascii="Arial" w:hAnsi="Arial" w:cs="Arial"/>
          <w:bCs/>
          <w:color w:val="auto"/>
          <w:sz w:val="22"/>
          <w:szCs w:val="22"/>
        </w:rPr>
        <w:t xml:space="preserve">. </w:t>
      </w:r>
      <w:r w:rsidR="006E3C0B" w:rsidRPr="00EE1437">
        <w:rPr>
          <w:rFonts w:ascii="Arial" w:hAnsi="Arial" w:cs="Arial"/>
          <w:bCs/>
          <w:color w:val="auto"/>
          <w:sz w:val="22"/>
          <w:szCs w:val="22"/>
        </w:rPr>
        <w:t>D</w:t>
      </w:r>
      <w:r w:rsidR="008A1766" w:rsidRPr="00EE1437">
        <w:rPr>
          <w:rFonts w:ascii="Arial" w:hAnsi="Arial" w:cs="Arial"/>
          <w:bCs/>
          <w:color w:val="auto"/>
          <w:sz w:val="22"/>
          <w:szCs w:val="22"/>
        </w:rPr>
        <w:t xml:space="preserve">urch die Reduzierung von Prozessstufen </w:t>
      </w:r>
      <w:r w:rsidR="00B6744A" w:rsidRPr="00EE1437">
        <w:rPr>
          <w:rFonts w:ascii="Arial" w:hAnsi="Arial" w:cs="Arial"/>
          <w:bCs/>
          <w:color w:val="auto"/>
          <w:sz w:val="22"/>
          <w:szCs w:val="22"/>
        </w:rPr>
        <w:t>bei der Produktion</w:t>
      </w:r>
      <w:r w:rsidR="008A1766" w:rsidRPr="00EE1437">
        <w:rPr>
          <w:rFonts w:ascii="Arial" w:hAnsi="Arial" w:cs="Arial"/>
          <w:bCs/>
          <w:color w:val="auto"/>
          <w:sz w:val="22"/>
          <w:szCs w:val="22"/>
        </w:rPr>
        <w:t xml:space="preserve"> der Wundauflage und der damit geringeren Fertigungskomplexität wird Abfall vermieden, Energie gespart und die Supply Chain vereinfacht. </w:t>
      </w:r>
      <w:r w:rsidRPr="00EE1437">
        <w:rPr>
          <w:rFonts w:ascii="Arial" w:hAnsi="Arial" w:cs="Arial"/>
          <w:bCs/>
          <w:color w:val="auto"/>
          <w:sz w:val="22"/>
          <w:szCs w:val="22"/>
        </w:rPr>
        <w:t xml:space="preserve">Gleichzeitig bietet die </w:t>
      </w:r>
      <w:r w:rsidR="006E3C0B" w:rsidRPr="00EE1437">
        <w:rPr>
          <w:rFonts w:ascii="Arial" w:hAnsi="Arial" w:cs="Arial"/>
          <w:bCs/>
          <w:color w:val="auto"/>
          <w:sz w:val="22"/>
          <w:szCs w:val="22"/>
        </w:rPr>
        <w:t xml:space="preserve">Lösung alle </w:t>
      </w:r>
      <w:r w:rsidRPr="00EE1437">
        <w:rPr>
          <w:rFonts w:ascii="Arial" w:hAnsi="Arial" w:cs="Arial"/>
          <w:bCs/>
          <w:color w:val="auto"/>
          <w:sz w:val="22"/>
          <w:szCs w:val="22"/>
        </w:rPr>
        <w:t>Leistungsv</w:t>
      </w:r>
      <w:r w:rsidR="006E3C0B" w:rsidRPr="00EE1437">
        <w:rPr>
          <w:rFonts w:ascii="Arial" w:hAnsi="Arial" w:cs="Arial"/>
          <w:bCs/>
          <w:color w:val="auto"/>
          <w:sz w:val="22"/>
          <w:szCs w:val="22"/>
        </w:rPr>
        <w:t>orteile eines Schaumverbandes ohne Silikonbeschichtung</w:t>
      </w:r>
      <w:r w:rsidR="003143AA" w:rsidRPr="00EE1437">
        <w:rPr>
          <w:rFonts w:ascii="Arial" w:hAnsi="Arial" w:cs="Arial"/>
          <w:bCs/>
          <w:color w:val="auto"/>
          <w:sz w:val="22"/>
          <w:szCs w:val="22"/>
        </w:rPr>
        <w:t xml:space="preserve">, </w:t>
      </w:r>
      <w:r w:rsidR="006E3C0B" w:rsidRPr="00EE1437">
        <w:rPr>
          <w:rFonts w:ascii="Arial" w:hAnsi="Arial" w:cs="Arial"/>
          <w:bCs/>
          <w:color w:val="auto"/>
          <w:sz w:val="22"/>
          <w:szCs w:val="22"/>
        </w:rPr>
        <w:t>wie freies Quellen und Verhinderung von Exsudat</w:t>
      </w:r>
      <w:r w:rsidR="00B6744A" w:rsidRPr="00EE1437">
        <w:rPr>
          <w:rFonts w:ascii="Arial" w:hAnsi="Arial" w:cs="Arial"/>
          <w:bCs/>
          <w:color w:val="auto"/>
          <w:sz w:val="22"/>
          <w:szCs w:val="22"/>
        </w:rPr>
        <w:t>-Ansammlung am Wundgrund</w:t>
      </w:r>
      <w:r w:rsidR="003143AA" w:rsidRPr="00EE1437">
        <w:rPr>
          <w:rFonts w:ascii="Arial" w:hAnsi="Arial" w:cs="Arial"/>
          <w:bCs/>
          <w:color w:val="auto"/>
          <w:sz w:val="22"/>
          <w:szCs w:val="22"/>
        </w:rPr>
        <w:t xml:space="preserve">, und beseitigt die </w:t>
      </w:r>
      <w:r w:rsidR="006E3C0B" w:rsidRPr="00EE1437">
        <w:rPr>
          <w:rFonts w:ascii="Arial" w:hAnsi="Arial" w:cs="Arial"/>
          <w:bCs/>
          <w:color w:val="auto"/>
          <w:sz w:val="22"/>
          <w:szCs w:val="22"/>
        </w:rPr>
        <w:t xml:space="preserve">Nachteile </w:t>
      </w:r>
      <w:r w:rsidR="004D72EC" w:rsidRPr="00EE1437">
        <w:rPr>
          <w:rFonts w:ascii="Arial" w:hAnsi="Arial" w:cs="Arial"/>
          <w:bCs/>
          <w:color w:val="auto"/>
          <w:sz w:val="22"/>
          <w:szCs w:val="22"/>
        </w:rPr>
        <w:t xml:space="preserve">von </w:t>
      </w:r>
      <w:r w:rsidR="006E3C0B" w:rsidRPr="00EE1437">
        <w:rPr>
          <w:rFonts w:ascii="Arial" w:hAnsi="Arial" w:cs="Arial"/>
          <w:bCs/>
          <w:color w:val="auto"/>
          <w:sz w:val="22"/>
          <w:szCs w:val="22"/>
        </w:rPr>
        <w:t xml:space="preserve">Lösungen mit Standard-Silikonklebeschichten. </w:t>
      </w:r>
      <w:r w:rsidR="004D72EC" w:rsidRPr="00EE1437">
        <w:rPr>
          <w:rFonts w:ascii="Arial" w:hAnsi="Arial" w:cs="Arial"/>
          <w:bCs/>
          <w:color w:val="auto"/>
          <w:sz w:val="22"/>
          <w:szCs w:val="22"/>
        </w:rPr>
        <w:t>Au</w:t>
      </w:r>
      <w:r w:rsidRPr="00EE1437">
        <w:rPr>
          <w:rFonts w:ascii="Arial" w:hAnsi="Arial" w:cs="Arial"/>
          <w:bCs/>
          <w:color w:val="auto"/>
          <w:sz w:val="22"/>
          <w:szCs w:val="22"/>
        </w:rPr>
        <w:t>s</w:t>
      </w:r>
      <w:r w:rsidR="004D72EC" w:rsidRPr="00EE1437">
        <w:rPr>
          <w:rFonts w:ascii="Arial" w:hAnsi="Arial" w:cs="Arial"/>
          <w:bCs/>
          <w:color w:val="auto"/>
          <w:sz w:val="22"/>
          <w:szCs w:val="22"/>
        </w:rPr>
        <w:t xml:space="preserve"> der Sicht von Pflegekräften sind beispielsweise die h</w:t>
      </w:r>
      <w:r w:rsidR="006E3C0B" w:rsidRPr="00EE1437">
        <w:rPr>
          <w:rFonts w:ascii="Arial" w:hAnsi="Arial" w:cs="Arial"/>
          <w:bCs/>
          <w:color w:val="auto"/>
          <w:sz w:val="22"/>
          <w:szCs w:val="22"/>
        </w:rPr>
        <w:t xml:space="preserve">öhere </w:t>
      </w:r>
      <w:r w:rsidR="004D72EC" w:rsidRPr="00EE1437">
        <w:rPr>
          <w:rFonts w:ascii="Arial" w:hAnsi="Arial" w:cs="Arial"/>
          <w:bCs/>
          <w:color w:val="auto"/>
          <w:sz w:val="22"/>
          <w:szCs w:val="22"/>
        </w:rPr>
        <w:t>Fle</w:t>
      </w:r>
      <w:r w:rsidR="006E3C0B" w:rsidRPr="00EE1437">
        <w:rPr>
          <w:rFonts w:ascii="Arial" w:hAnsi="Arial" w:cs="Arial"/>
          <w:bCs/>
          <w:color w:val="auto"/>
          <w:sz w:val="22"/>
          <w:szCs w:val="22"/>
        </w:rPr>
        <w:t>xibilität</w:t>
      </w:r>
      <w:r w:rsidR="004D72EC" w:rsidRPr="00EE1437">
        <w:rPr>
          <w:rFonts w:ascii="Arial" w:hAnsi="Arial" w:cs="Arial"/>
          <w:bCs/>
          <w:color w:val="auto"/>
          <w:sz w:val="22"/>
          <w:szCs w:val="22"/>
        </w:rPr>
        <w:t xml:space="preserve"> für eine </w:t>
      </w:r>
      <w:r w:rsidR="006E3C0B" w:rsidRPr="00EE1437">
        <w:rPr>
          <w:rFonts w:ascii="Arial" w:hAnsi="Arial" w:cs="Arial"/>
          <w:bCs/>
          <w:color w:val="auto"/>
          <w:sz w:val="22"/>
          <w:szCs w:val="22"/>
        </w:rPr>
        <w:t xml:space="preserve">optimale Wundbettkonturierung </w:t>
      </w:r>
      <w:r w:rsidR="004D72EC" w:rsidRPr="00EE1437">
        <w:rPr>
          <w:rFonts w:ascii="Arial" w:hAnsi="Arial" w:cs="Arial"/>
          <w:bCs/>
          <w:color w:val="auto"/>
          <w:sz w:val="22"/>
          <w:szCs w:val="22"/>
        </w:rPr>
        <w:t>und das r</w:t>
      </w:r>
      <w:r w:rsidR="006E3C0B" w:rsidRPr="00EE1437">
        <w:rPr>
          <w:rFonts w:ascii="Arial" w:hAnsi="Arial" w:cs="Arial"/>
          <w:bCs/>
          <w:color w:val="auto"/>
          <w:sz w:val="22"/>
          <w:szCs w:val="22"/>
        </w:rPr>
        <w:t xml:space="preserve">eduziertes Infektionsrisiko durch Vermeidung von Exsudat-Pooling </w:t>
      </w:r>
      <w:r w:rsidR="004D72EC" w:rsidRPr="00EE1437">
        <w:rPr>
          <w:rFonts w:ascii="Arial" w:hAnsi="Arial" w:cs="Arial"/>
          <w:bCs/>
          <w:color w:val="auto"/>
          <w:sz w:val="22"/>
          <w:szCs w:val="22"/>
        </w:rPr>
        <w:t xml:space="preserve">von Vorteil. </w:t>
      </w:r>
      <w:r w:rsidR="006E3C0B" w:rsidRPr="00EE1437">
        <w:rPr>
          <w:rFonts w:ascii="Arial" w:hAnsi="Arial" w:cs="Arial"/>
          <w:bCs/>
          <w:color w:val="auto"/>
          <w:sz w:val="22"/>
          <w:szCs w:val="22"/>
        </w:rPr>
        <w:t xml:space="preserve"> </w:t>
      </w:r>
    </w:p>
    <w:p w14:paraId="75B18DAF" w14:textId="63C4F68C" w:rsidR="006E3C0B" w:rsidRPr="00EE1437" w:rsidRDefault="00B6744A" w:rsidP="004D72EC">
      <w:pPr>
        <w:spacing w:line="360" w:lineRule="auto"/>
        <w:jc w:val="both"/>
        <w:rPr>
          <w:rFonts w:ascii="Arial" w:hAnsi="Arial" w:cs="Arial"/>
          <w:bCs/>
          <w:sz w:val="22"/>
          <w:szCs w:val="22"/>
        </w:rPr>
      </w:pPr>
      <w:r w:rsidRPr="00EE1437">
        <w:rPr>
          <w:rFonts w:ascii="Arial" w:hAnsi="Arial" w:cs="Arial"/>
          <w:sz w:val="22"/>
          <w:szCs w:val="22"/>
        </w:rPr>
        <w:t>Erstmals zeigt FPM auch Prototypen dieser Technologie in Form eine</w:t>
      </w:r>
      <w:r w:rsidR="002B3A79" w:rsidRPr="00EE1437">
        <w:rPr>
          <w:rFonts w:ascii="Arial" w:hAnsi="Arial" w:cs="Arial"/>
          <w:sz w:val="22"/>
          <w:szCs w:val="22"/>
        </w:rPr>
        <w:t xml:space="preserve">r Wundauflage </w:t>
      </w:r>
      <w:r w:rsidRPr="00EE1437">
        <w:rPr>
          <w:rFonts w:ascii="Arial" w:hAnsi="Arial" w:cs="Arial"/>
          <w:sz w:val="22"/>
          <w:szCs w:val="22"/>
        </w:rPr>
        <w:t>mit Silikonhaftrand</w:t>
      </w:r>
      <w:r w:rsidR="001531F7" w:rsidRPr="00EE1437">
        <w:rPr>
          <w:rFonts w:ascii="Arial" w:hAnsi="Arial" w:cs="Arial"/>
          <w:sz w:val="22"/>
          <w:szCs w:val="22"/>
        </w:rPr>
        <w:t xml:space="preserve"> (Border Dressing)</w:t>
      </w:r>
      <w:r w:rsidRPr="00EE1437">
        <w:rPr>
          <w:rFonts w:ascii="Arial" w:hAnsi="Arial" w:cs="Arial"/>
          <w:sz w:val="22"/>
          <w:szCs w:val="22"/>
        </w:rPr>
        <w:t xml:space="preserve">. </w:t>
      </w:r>
      <w:r w:rsidR="00C8154B" w:rsidRPr="00EE1437">
        <w:rPr>
          <w:rFonts w:ascii="Arial" w:hAnsi="Arial" w:cs="Arial"/>
          <w:sz w:val="22"/>
          <w:szCs w:val="22"/>
        </w:rPr>
        <w:t>D</w:t>
      </w:r>
      <w:r w:rsidR="002B3A79" w:rsidRPr="00EE1437">
        <w:rPr>
          <w:rFonts w:ascii="Arial" w:hAnsi="Arial" w:cs="Arial"/>
          <w:sz w:val="22"/>
          <w:szCs w:val="22"/>
        </w:rPr>
        <w:t>ie Möglichkeit zur Wahl eines stark haftenden Silikons am Rand ergänzt</w:t>
      </w:r>
      <w:r w:rsidR="00C8154B" w:rsidRPr="00EE1437">
        <w:rPr>
          <w:rFonts w:ascii="Arial" w:hAnsi="Arial" w:cs="Arial"/>
          <w:sz w:val="22"/>
          <w:szCs w:val="22"/>
        </w:rPr>
        <w:t xml:space="preserve"> die genannten Vorteile des Produktes. Damit werden </w:t>
      </w:r>
      <w:r w:rsidR="002B3A79" w:rsidRPr="00EE1437">
        <w:rPr>
          <w:rFonts w:ascii="Arial" w:hAnsi="Arial" w:cs="Arial"/>
          <w:sz w:val="22"/>
          <w:szCs w:val="22"/>
        </w:rPr>
        <w:t>längere Tragezeiten ermöglicht</w:t>
      </w:r>
      <w:r w:rsidR="00A645F2" w:rsidRPr="00EE1437">
        <w:rPr>
          <w:rFonts w:ascii="Arial" w:hAnsi="Arial" w:cs="Arial"/>
          <w:sz w:val="22"/>
          <w:szCs w:val="22"/>
        </w:rPr>
        <w:t xml:space="preserve">, wodurch </w:t>
      </w:r>
      <w:r w:rsidR="002B3A79" w:rsidRPr="00EE1437">
        <w:rPr>
          <w:rFonts w:ascii="Arial" w:hAnsi="Arial" w:cs="Arial"/>
          <w:sz w:val="22"/>
          <w:szCs w:val="22"/>
        </w:rPr>
        <w:t xml:space="preserve">in der Anwendung weniger Abfall </w:t>
      </w:r>
      <w:r w:rsidR="00A645F2" w:rsidRPr="00EE1437">
        <w:rPr>
          <w:rFonts w:ascii="Arial" w:hAnsi="Arial" w:cs="Arial"/>
          <w:sz w:val="22"/>
          <w:szCs w:val="22"/>
        </w:rPr>
        <w:t>verursacht wird</w:t>
      </w:r>
      <w:r w:rsidR="002B3A79" w:rsidRPr="00EE1437">
        <w:rPr>
          <w:rFonts w:ascii="Arial" w:hAnsi="Arial" w:cs="Arial"/>
          <w:sz w:val="22"/>
          <w:szCs w:val="22"/>
        </w:rPr>
        <w:t xml:space="preserve">. </w:t>
      </w:r>
    </w:p>
    <w:p w14:paraId="37955721" w14:textId="77777777" w:rsidR="006E3C0B" w:rsidRPr="00EE1437" w:rsidRDefault="006E3C0B" w:rsidP="006E3C0B">
      <w:pPr>
        <w:rPr>
          <w:rFonts w:ascii="Arial" w:hAnsi="Arial" w:cs="Arial"/>
          <w:bCs/>
          <w:sz w:val="22"/>
          <w:szCs w:val="22"/>
        </w:rPr>
      </w:pPr>
    </w:p>
    <w:p w14:paraId="773C5DD5" w14:textId="77777777" w:rsidR="008A1766" w:rsidRPr="00EE1437" w:rsidRDefault="00EE5EFF" w:rsidP="00825852">
      <w:pPr>
        <w:spacing w:before="200" w:line="360" w:lineRule="auto"/>
        <w:jc w:val="both"/>
        <w:rPr>
          <w:rFonts w:ascii="Arial" w:hAnsi="Arial" w:cs="Arial"/>
          <w:b/>
          <w:bCs/>
          <w:sz w:val="22"/>
          <w:szCs w:val="22"/>
        </w:rPr>
      </w:pPr>
      <w:r w:rsidRPr="00EE1437">
        <w:rPr>
          <w:rFonts w:ascii="Arial" w:hAnsi="Arial" w:cs="Arial"/>
          <w:b/>
          <w:bCs/>
          <w:sz w:val="22"/>
          <w:szCs w:val="22"/>
        </w:rPr>
        <w:t>E</w:t>
      </w:r>
      <w:r w:rsidR="004D72EC" w:rsidRPr="00EE1437">
        <w:rPr>
          <w:rFonts w:ascii="Arial" w:hAnsi="Arial" w:cs="Arial"/>
          <w:b/>
          <w:bCs/>
          <w:sz w:val="22"/>
          <w:szCs w:val="22"/>
        </w:rPr>
        <w:t>ffektivere Wundreinigung und höheren Patientenkomfort</w:t>
      </w:r>
    </w:p>
    <w:p w14:paraId="61E8B434" w14:textId="77777777" w:rsidR="00E853BC" w:rsidRPr="00EE1437" w:rsidRDefault="004D72EC" w:rsidP="007C2E90">
      <w:pPr>
        <w:spacing w:line="360" w:lineRule="auto"/>
        <w:jc w:val="both"/>
        <w:rPr>
          <w:rFonts w:ascii="Arial" w:hAnsi="Arial" w:cs="Arial"/>
          <w:bCs/>
          <w:sz w:val="22"/>
          <w:szCs w:val="22"/>
        </w:rPr>
      </w:pPr>
      <w:r w:rsidRPr="00EE1437">
        <w:rPr>
          <w:rFonts w:ascii="Arial" w:hAnsi="Arial" w:cs="Arial"/>
          <w:bCs/>
          <w:sz w:val="22"/>
          <w:szCs w:val="22"/>
        </w:rPr>
        <w:t>Freudenberg Performance Materials präsentiert zudem einen innovativen hydrophilen Debridement-Schaums mit folgenden Vorteilen:</w:t>
      </w:r>
    </w:p>
    <w:p w14:paraId="37562A99" w14:textId="77777777" w:rsidR="00C659E0" w:rsidRPr="00EE1437" w:rsidRDefault="00171F7E" w:rsidP="00766BBC">
      <w:pPr>
        <w:pStyle w:val="Listenabsatz"/>
        <w:numPr>
          <w:ilvl w:val="0"/>
          <w:numId w:val="3"/>
        </w:numPr>
        <w:spacing w:line="360" w:lineRule="auto"/>
        <w:ind w:left="284" w:hanging="284"/>
        <w:jc w:val="both"/>
        <w:rPr>
          <w:rFonts w:ascii="Arial" w:hAnsi="Arial" w:cs="Arial"/>
          <w:b/>
          <w:bCs/>
        </w:rPr>
      </w:pPr>
      <w:r w:rsidRPr="00EE1437">
        <w:rPr>
          <w:rFonts w:ascii="Arial" w:hAnsi="Arial" w:cs="Arial"/>
          <w:bCs/>
          <w:u w:val="single"/>
        </w:rPr>
        <w:t>Anwendung auch in Wundhöhlen</w:t>
      </w:r>
      <w:r w:rsidR="00EE5EFF" w:rsidRPr="00EE1437">
        <w:rPr>
          <w:rFonts w:ascii="Arial" w:hAnsi="Arial" w:cs="Arial"/>
          <w:bCs/>
          <w:u w:val="single"/>
        </w:rPr>
        <w:t>:</w:t>
      </w:r>
      <w:r w:rsidR="00EE5EFF" w:rsidRPr="00EE1437">
        <w:rPr>
          <w:rFonts w:ascii="Arial" w:hAnsi="Arial" w:cs="Arial"/>
          <w:b/>
          <w:bCs/>
        </w:rPr>
        <w:t xml:space="preserve"> </w:t>
      </w:r>
      <w:r w:rsidR="004D72EC" w:rsidRPr="00EE1437">
        <w:rPr>
          <w:rFonts w:ascii="Arial" w:hAnsi="Arial" w:cs="Arial"/>
          <w:bCs/>
        </w:rPr>
        <w:t xml:space="preserve">Der </w:t>
      </w:r>
      <w:r w:rsidR="00C659E0" w:rsidRPr="00EE1437">
        <w:rPr>
          <w:rFonts w:ascii="Arial" w:hAnsi="Arial" w:cs="Arial"/>
          <w:bCs/>
        </w:rPr>
        <w:t xml:space="preserve">Schaum </w:t>
      </w:r>
      <w:r w:rsidR="004D72EC" w:rsidRPr="00EE1437">
        <w:rPr>
          <w:rFonts w:ascii="Arial" w:hAnsi="Arial" w:cs="Arial"/>
          <w:bCs/>
        </w:rPr>
        <w:t xml:space="preserve">ist </w:t>
      </w:r>
      <w:r w:rsidR="00C659E0" w:rsidRPr="00EE1437">
        <w:rPr>
          <w:rFonts w:ascii="Arial" w:hAnsi="Arial" w:cs="Arial"/>
          <w:bCs/>
        </w:rPr>
        <w:t>durchgehend</w:t>
      </w:r>
      <w:r w:rsidR="004D72EC" w:rsidRPr="00EE1437">
        <w:rPr>
          <w:rFonts w:ascii="Arial" w:hAnsi="Arial" w:cs="Arial"/>
          <w:bCs/>
        </w:rPr>
        <w:t xml:space="preserve"> </w:t>
      </w:r>
      <w:r w:rsidR="00C659E0" w:rsidRPr="00EE1437">
        <w:rPr>
          <w:rFonts w:ascii="Arial" w:hAnsi="Arial" w:cs="Arial"/>
          <w:bCs/>
        </w:rPr>
        <w:t>weich und flexibel</w:t>
      </w:r>
      <w:r w:rsidR="004D72EC" w:rsidRPr="00EE1437">
        <w:rPr>
          <w:rFonts w:ascii="Arial" w:hAnsi="Arial" w:cs="Arial"/>
          <w:bCs/>
        </w:rPr>
        <w:t xml:space="preserve"> - auch den Rändern.</w:t>
      </w:r>
      <w:r w:rsidR="00C659E0" w:rsidRPr="00EE1437">
        <w:rPr>
          <w:rFonts w:ascii="Arial" w:hAnsi="Arial" w:cs="Arial"/>
          <w:bCs/>
        </w:rPr>
        <w:t xml:space="preserve"> </w:t>
      </w:r>
      <w:r w:rsidR="004D72EC" w:rsidRPr="00EE1437">
        <w:rPr>
          <w:rFonts w:ascii="Arial" w:hAnsi="Arial" w:cs="Arial"/>
          <w:bCs/>
        </w:rPr>
        <w:t xml:space="preserve">Er </w:t>
      </w:r>
      <w:r w:rsidR="00C659E0" w:rsidRPr="00EE1437">
        <w:rPr>
          <w:rFonts w:ascii="Arial" w:hAnsi="Arial" w:cs="Arial"/>
          <w:bCs/>
        </w:rPr>
        <w:t>eignet er sich gut für die Reinigung von tiefen und schwer zugänglichen Wunden.</w:t>
      </w:r>
      <w:r w:rsidR="00C659E0" w:rsidRPr="00EE1437" w:rsidDel="00C659E0">
        <w:rPr>
          <w:rFonts w:ascii="Arial" w:hAnsi="Arial" w:cs="Arial"/>
          <w:bCs/>
        </w:rPr>
        <w:t xml:space="preserve"> </w:t>
      </w:r>
    </w:p>
    <w:p w14:paraId="7FAD0526" w14:textId="77777777" w:rsidR="004F6CF8" w:rsidRPr="00EE1437" w:rsidRDefault="00DE3A37" w:rsidP="00751C2A">
      <w:pPr>
        <w:pStyle w:val="Listenabsatz"/>
        <w:numPr>
          <w:ilvl w:val="0"/>
          <w:numId w:val="3"/>
        </w:numPr>
        <w:spacing w:line="360" w:lineRule="auto"/>
        <w:ind w:left="284" w:hanging="284"/>
        <w:contextualSpacing w:val="0"/>
        <w:jc w:val="both"/>
        <w:rPr>
          <w:rFonts w:ascii="Arial" w:hAnsi="Arial" w:cs="Arial"/>
          <w:bCs/>
        </w:rPr>
      </w:pPr>
      <w:r w:rsidRPr="00EE1437">
        <w:rPr>
          <w:rFonts w:ascii="Arial" w:hAnsi="Arial" w:cs="Arial"/>
          <w:bCs/>
          <w:u w:val="single"/>
        </w:rPr>
        <w:t>B</w:t>
      </w:r>
      <w:r w:rsidR="007D7BB2" w:rsidRPr="00EE1437">
        <w:rPr>
          <w:rFonts w:ascii="Arial" w:hAnsi="Arial" w:cs="Arial"/>
          <w:bCs/>
          <w:u w:val="single"/>
        </w:rPr>
        <w:t xml:space="preserve">esseres Reinigungsergebnis </w:t>
      </w:r>
      <w:r w:rsidR="00F713DB" w:rsidRPr="00EE1437">
        <w:rPr>
          <w:rFonts w:ascii="Arial" w:hAnsi="Arial" w:cs="Arial"/>
          <w:bCs/>
          <w:u w:val="single"/>
        </w:rPr>
        <w:t>und geringeres Risiko</w:t>
      </w:r>
      <w:r w:rsidR="00EE5EFF" w:rsidRPr="00EE1437">
        <w:rPr>
          <w:rFonts w:ascii="Arial" w:hAnsi="Arial" w:cs="Arial"/>
          <w:bCs/>
          <w:u w:val="single"/>
        </w:rPr>
        <w:t xml:space="preserve">: </w:t>
      </w:r>
      <w:r w:rsidR="004D72EC" w:rsidRPr="00EE1437">
        <w:rPr>
          <w:rFonts w:ascii="Arial" w:hAnsi="Arial" w:cs="Arial"/>
          <w:bCs/>
        </w:rPr>
        <w:t xml:space="preserve">Die großen Poren des Schaums nehmen </w:t>
      </w:r>
      <w:r w:rsidR="007D7BB2" w:rsidRPr="00EE1437">
        <w:rPr>
          <w:rFonts w:ascii="Arial" w:hAnsi="Arial" w:cs="Arial"/>
          <w:bCs/>
        </w:rPr>
        <w:t>auch Wundbel</w:t>
      </w:r>
      <w:r w:rsidR="00F713DB" w:rsidRPr="00EE1437">
        <w:rPr>
          <w:rFonts w:ascii="Arial" w:hAnsi="Arial" w:cs="Arial"/>
          <w:bCs/>
        </w:rPr>
        <w:t>ä</w:t>
      </w:r>
      <w:r w:rsidR="007D7BB2" w:rsidRPr="00EE1437">
        <w:rPr>
          <w:rFonts w:ascii="Arial" w:hAnsi="Arial" w:cs="Arial"/>
          <w:bCs/>
        </w:rPr>
        <w:t xml:space="preserve">ge </w:t>
      </w:r>
      <w:r w:rsidR="00F713DB" w:rsidRPr="00EE1437">
        <w:rPr>
          <w:rFonts w:ascii="Arial" w:hAnsi="Arial" w:cs="Arial"/>
          <w:bCs/>
        </w:rPr>
        <w:t>und</w:t>
      </w:r>
      <w:r w:rsidR="007D7BB2" w:rsidRPr="00EE1437">
        <w:rPr>
          <w:rFonts w:ascii="Arial" w:hAnsi="Arial" w:cs="Arial"/>
          <w:bCs/>
        </w:rPr>
        <w:t xml:space="preserve"> angetrocknetes </w:t>
      </w:r>
      <w:r w:rsidR="00F713DB" w:rsidRPr="00EE1437">
        <w:rPr>
          <w:rFonts w:ascii="Arial" w:hAnsi="Arial" w:cs="Arial"/>
          <w:bCs/>
        </w:rPr>
        <w:t>Exsudat</w:t>
      </w:r>
      <w:r w:rsidR="007D7BB2" w:rsidRPr="00EE1437">
        <w:rPr>
          <w:rFonts w:ascii="Arial" w:hAnsi="Arial" w:cs="Arial"/>
          <w:bCs/>
        </w:rPr>
        <w:t xml:space="preserve"> leicht auf. </w:t>
      </w:r>
      <w:r w:rsidR="00F713DB" w:rsidRPr="00EE1437">
        <w:rPr>
          <w:rFonts w:ascii="Arial" w:hAnsi="Arial" w:cs="Arial"/>
          <w:bCs/>
        </w:rPr>
        <w:t xml:space="preserve">Im Gegensatz zu </w:t>
      </w:r>
      <w:r w:rsidR="00833407" w:rsidRPr="00EE1437">
        <w:rPr>
          <w:rFonts w:ascii="Arial" w:hAnsi="Arial" w:cs="Arial"/>
          <w:bCs/>
        </w:rPr>
        <w:t>textilen Konstruktion</w:t>
      </w:r>
      <w:r w:rsidR="00F713DB" w:rsidRPr="00EE1437">
        <w:rPr>
          <w:rFonts w:ascii="Arial" w:hAnsi="Arial" w:cs="Arial"/>
          <w:bCs/>
        </w:rPr>
        <w:t xml:space="preserve">en </w:t>
      </w:r>
      <w:r w:rsidR="004D72EC" w:rsidRPr="00EE1437">
        <w:rPr>
          <w:rFonts w:ascii="Arial" w:hAnsi="Arial" w:cs="Arial"/>
          <w:bCs/>
        </w:rPr>
        <w:t xml:space="preserve">können keine </w:t>
      </w:r>
      <w:r w:rsidR="000E40E5" w:rsidRPr="00EE1437">
        <w:rPr>
          <w:rFonts w:ascii="Arial" w:hAnsi="Arial" w:cs="Arial"/>
          <w:bCs/>
        </w:rPr>
        <w:t xml:space="preserve">Fasern in </w:t>
      </w:r>
      <w:r w:rsidR="004D72EC" w:rsidRPr="00EE1437">
        <w:rPr>
          <w:rFonts w:ascii="Arial" w:hAnsi="Arial" w:cs="Arial"/>
          <w:bCs/>
        </w:rPr>
        <w:t xml:space="preserve">die </w:t>
      </w:r>
      <w:r w:rsidR="000E40E5" w:rsidRPr="00EE1437">
        <w:rPr>
          <w:rFonts w:ascii="Arial" w:hAnsi="Arial" w:cs="Arial"/>
          <w:bCs/>
        </w:rPr>
        <w:t>Wunde</w:t>
      </w:r>
      <w:r w:rsidR="004D72EC" w:rsidRPr="00EE1437">
        <w:rPr>
          <w:rFonts w:ascii="Arial" w:hAnsi="Arial" w:cs="Arial"/>
          <w:bCs/>
        </w:rPr>
        <w:t xml:space="preserve"> gelangen</w:t>
      </w:r>
      <w:r w:rsidR="000E40E5" w:rsidRPr="00EE1437">
        <w:rPr>
          <w:rFonts w:ascii="Arial" w:hAnsi="Arial" w:cs="Arial"/>
          <w:bCs/>
        </w:rPr>
        <w:t>.</w:t>
      </w:r>
    </w:p>
    <w:p w14:paraId="2BAB6D48" w14:textId="77777777" w:rsidR="000E40E5" w:rsidRPr="00EE1437" w:rsidRDefault="004D72EC" w:rsidP="00751C2A">
      <w:pPr>
        <w:pStyle w:val="Listenabsatz"/>
        <w:numPr>
          <w:ilvl w:val="0"/>
          <w:numId w:val="3"/>
        </w:numPr>
        <w:spacing w:line="360" w:lineRule="auto"/>
        <w:ind w:left="284" w:hanging="284"/>
        <w:contextualSpacing w:val="0"/>
        <w:jc w:val="both"/>
        <w:rPr>
          <w:rFonts w:ascii="Arial" w:hAnsi="Arial" w:cs="Arial"/>
          <w:bCs/>
        </w:rPr>
      </w:pPr>
      <w:r w:rsidRPr="00EE1437">
        <w:rPr>
          <w:rFonts w:ascii="Arial" w:hAnsi="Arial" w:cs="Arial"/>
          <w:bCs/>
          <w:u w:val="single"/>
        </w:rPr>
        <w:t xml:space="preserve">Höherer </w:t>
      </w:r>
      <w:r w:rsidR="00C659E0" w:rsidRPr="00EE1437">
        <w:rPr>
          <w:rFonts w:ascii="Arial" w:hAnsi="Arial" w:cs="Arial"/>
          <w:bCs/>
          <w:u w:val="single"/>
        </w:rPr>
        <w:t>Patientenkomfort</w:t>
      </w:r>
      <w:r w:rsidR="00EE5EFF" w:rsidRPr="00EE1437">
        <w:rPr>
          <w:rFonts w:ascii="Arial" w:hAnsi="Arial" w:cs="Arial"/>
          <w:bCs/>
          <w:u w:val="single"/>
        </w:rPr>
        <w:t xml:space="preserve">: </w:t>
      </w:r>
      <w:r w:rsidRPr="00EE1437">
        <w:rPr>
          <w:rFonts w:ascii="Arial" w:hAnsi="Arial" w:cs="Arial"/>
          <w:bCs/>
        </w:rPr>
        <w:t xml:space="preserve">Der </w:t>
      </w:r>
      <w:r w:rsidR="000E40E5" w:rsidRPr="00EE1437">
        <w:rPr>
          <w:rFonts w:ascii="Arial" w:hAnsi="Arial" w:cs="Arial"/>
          <w:bCs/>
        </w:rPr>
        <w:t xml:space="preserve">hydrophile PU-Schaum </w:t>
      </w:r>
      <w:r w:rsidRPr="00EE1437">
        <w:rPr>
          <w:rFonts w:ascii="Arial" w:hAnsi="Arial" w:cs="Arial"/>
          <w:bCs/>
        </w:rPr>
        <w:t xml:space="preserve">erzielt </w:t>
      </w:r>
      <w:r w:rsidR="00A66750" w:rsidRPr="00EE1437">
        <w:rPr>
          <w:rFonts w:ascii="Arial" w:hAnsi="Arial" w:cs="Arial"/>
          <w:bCs/>
        </w:rPr>
        <w:t xml:space="preserve">bei weniger Druck </w:t>
      </w:r>
      <w:r w:rsidR="000E40E5" w:rsidRPr="00EE1437">
        <w:rPr>
          <w:rFonts w:ascii="Arial" w:hAnsi="Arial" w:cs="Arial"/>
          <w:bCs/>
        </w:rPr>
        <w:t>ein besseres Reinigungsergebnis</w:t>
      </w:r>
      <w:r w:rsidRPr="00EE1437">
        <w:rPr>
          <w:rFonts w:ascii="Arial" w:hAnsi="Arial" w:cs="Arial"/>
          <w:bCs/>
        </w:rPr>
        <w:t>, was den Patientenkomfort erhöht</w:t>
      </w:r>
    </w:p>
    <w:p w14:paraId="6A8C1AFA" w14:textId="77777777" w:rsidR="007C2E90" w:rsidRPr="00C8154B" w:rsidRDefault="007C2E90" w:rsidP="00825852">
      <w:pPr>
        <w:spacing w:line="360" w:lineRule="auto"/>
        <w:ind w:left="284" w:hanging="284"/>
        <w:jc w:val="both"/>
        <w:rPr>
          <w:rFonts w:ascii="Arial" w:hAnsi="Arial" w:cs="Arial"/>
          <w:color w:val="000000"/>
          <w:sz w:val="22"/>
          <w:szCs w:val="22"/>
        </w:rPr>
      </w:pPr>
    </w:p>
    <w:bookmarkEnd w:id="0"/>
    <w:bookmarkEnd w:id="1"/>
    <w:p w14:paraId="1BF3CF06" w14:textId="26BAABCB" w:rsidR="00F761CF" w:rsidRPr="00C8154B" w:rsidRDefault="00C81762" w:rsidP="006C0EE4">
      <w:pPr>
        <w:pStyle w:val="Headline0"/>
        <w:spacing w:line="360" w:lineRule="auto"/>
        <w:ind w:right="-1737"/>
        <w:jc w:val="both"/>
        <w:rPr>
          <w:rFonts w:ascii="Arial" w:hAnsi="Arial" w:cs="Arial"/>
          <w:caps w:val="0"/>
          <w:color w:val="000000"/>
          <w:sz w:val="22"/>
          <w:szCs w:val="22"/>
          <w:lang w:val="de-DE"/>
        </w:rPr>
      </w:pPr>
      <w:r>
        <w:rPr>
          <w:noProof/>
        </w:rPr>
        <w:lastRenderedPageBreak/>
        <w:drawing>
          <wp:anchor distT="0" distB="0" distL="114300" distR="114300" simplePos="0" relativeHeight="251660288" behindDoc="0" locked="0" layoutInCell="1" allowOverlap="1" wp14:anchorId="1F4AC997" wp14:editId="6A0C7CEC">
            <wp:simplePos x="0" y="0"/>
            <wp:positionH relativeFrom="column">
              <wp:posOffset>10160</wp:posOffset>
            </wp:positionH>
            <wp:positionV relativeFrom="paragraph">
              <wp:posOffset>236220</wp:posOffset>
            </wp:positionV>
            <wp:extent cx="1343025" cy="1390650"/>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43025" cy="1390650"/>
                    </a:xfrm>
                    <a:prstGeom prst="rect">
                      <a:avLst/>
                    </a:prstGeom>
                  </pic:spPr>
                </pic:pic>
              </a:graphicData>
            </a:graphic>
            <wp14:sizeRelH relativeFrom="page">
              <wp14:pctWidth>0</wp14:pctWidth>
            </wp14:sizeRelH>
            <wp14:sizeRelV relativeFrom="page">
              <wp14:pctHeight>0</wp14:pctHeight>
            </wp14:sizeRelV>
          </wp:anchor>
        </w:drawing>
      </w:r>
      <w:r w:rsidR="00F761CF" w:rsidRPr="00C8154B">
        <w:rPr>
          <w:rFonts w:ascii="Arial" w:hAnsi="Arial" w:cs="Arial"/>
          <w:caps w:val="0"/>
          <w:color w:val="000000"/>
          <w:sz w:val="22"/>
          <w:szCs w:val="22"/>
          <w:lang w:val="de-DE"/>
        </w:rPr>
        <w:t>Bildmaterial:</w:t>
      </w:r>
    </w:p>
    <w:p w14:paraId="7359E9BA" w14:textId="68E7FBFB" w:rsidR="00C659E0" w:rsidRPr="00C8154B" w:rsidRDefault="006A7213" w:rsidP="00C659E0">
      <w:pPr>
        <w:pStyle w:val="Listenabsatz"/>
        <w:spacing w:line="240" w:lineRule="auto"/>
        <w:ind w:left="284"/>
        <w:jc w:val="both"/>
        <w:rPr>
          <w:rFonts w:ascii="Arial" w:hAnsi="Arial" w:cs="Arial"/>
          <w:bCs/>
          <w:i/>
          <w:color w:val="000000"/>
          <w:lang w:eastAsia="de-DE"/>
        </w:rPr>
      </w:pPr>
      <w:r w:rsidRPr="00C8154B">
        <w:rPr>
          <w:rFonts w:ascii="Arial" w:hAnsi="Arial" w:cs="Arial"/>
          <w:bCs/>
          <w:i/>
          <w:color w:val="000000"/>
          <w:lang w:eastAsia="de-DE"/>
        </w:rPr>
        <w:t>Der</w:t>
      </w:r>
      <w:r w:rsidR="00E174E5" w:rsidRPr="00C8154B">
        <w:rPr>
          <w:rFonts w:ascii="Arial" w:hAnsi="Arial" w:cs="Arial"/>
          <w:bCs/>
          <w:i/>
          <w:color w:val="000000"/>
          <w:lang w:eastAsia="de-DE"/>
        </w:rPr>
        <w:t xml:space="preserve"> hydrophile </w:t>
      </w:r>
      <w:r w:rsidRPr="00C8154B">
        <w:rPr>
          <w:rFonts w:ascii="Arial" w:hAnsi="Arial" w:cs="Arial"/>
          <w:bCs/>
          <w:i/>
          <w:color w:val="000000"/>
          <w:lang w:eastAsia="de-DE"/>
        </w:rPr>
        <w:t>Debridement</w:t>
      </w:r>
      <w:r w:rsidR="00E174E5" w:rsidRPr="00C8154B">
        <w:rPr>
          <w:rFonts w:ascii="Arial" w:hAnsi="Arial" w:cs="Arial"/>
          <w:bCs/>
          <w:i/>
          <w:color w:val="000000"/>
          <w:lang w:eastAsia="de-DE"/>
        </w:rPr>
        <w:t xml:space="preserve">-Schaum eignet sich gut für die Reinigung </w:t>
      </w:r>
      <w:r w:rsidR="00C659E0" w:rsidRPr="00C8154B">
        <w:rPr>
          <w:rFonts w:ascii="Arial" w:hAnsi="Arial" w:cs="Arial"/>
          <w:bCs/>
          <w:i/>
          <w:color w:val="000000"/>
          <w:lang w:eastAsia="de-DE"/>
        </w:rPr>
        <w:t>von tiefen und schwer zugänglichen Wunden.</w:t>
      </w:r>
      <w:r w:rsidR="00C659E0" w:rsidRPr="00C8154B" w:rsidDel="00C659E0">
        <w:rPr>
          <w:rFonts w:ascii="Arial" w:hAnsi="Arial" w:cs="Arial"/>
          <w:bCs/>
          <w:i/>
          <w:color w:val="000000"/>
          <w:lang w:eastAsia="de-DE"/>
        </w:rPr>
        <w:t xml:space="preserve"> </w:t>
      </w:r>
    </w:p>
    <w:p w14:paraId="5B686886" w14:textId="77777777" w:rsidR="00F761CF" w:rsidRPr="00C8154B" w:rsidRDefault="00F761CF" w:rsidP="00C659E0">
      <w:pPr>
        <w:pStyle w:val="KeinAbsatzformat"/>
        <w:spacing w:line="240" w:lineRule="auto"/>
        <w:rPr>
          <w:sz w:val="22"/>
          <w:szCs w:val="22"/>
        </w:rPr>
      </w:pPr>
    </w:p>
    <w:p w14:paraId="4F7EC282" w14:textId="77777777" w:rsidR="00C659E0" w:rsidRPr="00C8154B" w:rsidRDefault="00C659E0" w:rsidP="00F761CF">
      <w:pPr>
        <w:pStyle w:val="KeinAbsatzformat"/>
        <w:rPr>
          <w:sz w:val="22"/>
          <w:szCs w:val="22"/>
        </w:rPr>
      </w:pPr>
    </w:p>
    <w:p w14:paraId="4CF8C94C" w14:textId="77777777" w:rsidR="00C659E0" w:rsidRPr="00C8154B" w:rsidRDefault="00C659E0" w:rsidP="00F761CF">
      <w:pPr>
        <w:pStyle w:val="KeinAbsatzformat"/>
        <w:rPr>
          <w:sz w:val="22"/>
          <w:szCs w:val="22"/>
        </w:rPr>
      </w:pPr>
    </w:p>
    <w:p w14:paraId="7F4F3ACD" w14:textId="77777777" w:rsidR="00C659E0" w:rsidRPr="00C8154B" w:rsidRDefault="00C659E0" w:rsidP="00C659E0">
      <w:pPr>
        <w:rPr>
          <w:rFonts w:ascii="Arial" w:hAnsi="Arial" w:cs="Arial"/>
          <w:bCs/>
          <w:i/>
          <w:color w:val="000000"/>
          <w:sz w:val="22"/>
          <w:szCs w:val="22"/>
        </w:rPr>
      </w:pPr>
    </w:p>
    <w:p w14:paraId="1D8FD4A5" w14:textId="5A73C6BD" w:rsidR="00751C2A" w:rsidRDefault="00751C2A" w:rsidP="00C659E0">
      <w:pPr>
        <w:rPr>
          <w:rFonts w:ascii="Arial" w:hAnsi="Arial" w:cs="Arial"/>
          <w:bCs/>
          <w:i/>
          <w:color w:val="000000"/>
          <w:sz w:val="22"/>
          <w:szCs w:val="22"/>
        </w:rPr>
      </w:pPr>
    </w:p>
    <w:p w14:paraId="269C357A" w14:textId="77777777" w:rsidR="00EE1437" w:rsidRPr="00C8154B" w:rsidRDefault="00EE1437" w:rsidP="00C659E0">
      <w:pPr>
        <w:rPr>
          <w:rFonts w:ascii="Arial" w:hAnsi="Arial" w:cs="Arial"/>
          <w:bCs/>
          <w:i/>
          <w:color w:val="000000"/>
          <w:sz w:val="22"/>
          <w:szCs w:val="22"/>
        </w:rPr>
      </w:pPr>
    </w:p>
    <w:p w14:paraId="31DD6F52" w14:textId="77777777" w:rsidR="00751C2A" w:rsidRPr="00C8154B" w:rsidRDefault="00751C2A" w:rsidP="00C659E0">
      <w:pPr>
        <w:rPr>
          <w:rFonts w:ascii="Arial" w:hAnsi="Arial" w:cs="Arial"/>
          <w:bCs/>
          <w:i/>
          <w:color w:val="000000"/>
          <w:sz w:val="22"/>
          <w:szCs w:val="22"/>
        </w:rPr>
      </w:pPr>
    </w:p>
    <w:p w14:paraId="200865B9" w14:textId="77B67CA0" w:rsidR="00E174E5" w:rsidRPr="00C8154B" w:rsidRDefault="00C81762" w:rsidP="00C659E0">
      <w:pPr>
        <w:rPr>
          <w:rFonts w:ascii="Arial" w:hAnsi="Arial" w:cs="Arial"/>
          <w:bCs/>
          <w:i/>
          <w:color w:val="000000"/>
          <w:sz w:val="22"/>
          <w:szCs w:val="22"/>
        </w:rPr>
      </w:pPr>
      <w:r>
        <w:rPr>
          <w:noProof/>
        </w:rPr>
        <w:drawing>
          <wp:anchor distT="0" distB="0" distL="114300" distR="114300" simplePos="0" relativeHeight="251659264" behindDoc="0" locked="0" layoutInCell="1" allowOverlap="1" wp14:anchorId="2ED7EBE1" wp14:editId="082FE6AF">
            <wp:simplePos x="0" y="0"/>
            <wp:positionH relativeFrom="column">
              <wp:posOffset>635</wp:posOffset>
            </wp:positionH>
            <wp:positionV relativeFrom="paragraph">
              <wp:posOffset>-3175</wp:posOffset>
            </wp:positionV>
            <wp:extent cx="1895475" cy="1276350"/>
            <wp:effectExtent l="0" t="0" r="952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95475" cy="1276350"/>
                    </a:xfrm>
                    <a:prstGeom prst="rect">
                      <a:avLst/>
                    </a:prstGeom>
                  </pic:spPr>
                </pic:pic>
              </a:graphicData>
            </a:graphic>
            <wp14:sizeRelH relativeFrom="page">
              <wp14:pctWidth>0</wp14:pctWidth>
            </wp14:sizeRelH>
            <wp14:sizeRelV relativeFrom="page">
              <wp14:pctHeight>0</wp14:pctHeight>
            </wp14:sizeRelV>
          </wp:anchor>
        </w:drawing>
      </w:r>
      <w:r w:rsidR="00E174E5" w:rsidRPr="00C8154B">
        <w:rPr>
          <w:rFonts w:ascii="Arial" w:hAnsi="Arial" w:cs="Arial"/>
          <w:bCs/>
          <w:i/>
          <w:color w:val="000000"/>
          <w:sz w:val="22"/>
          <w:szCs w:val="22"/>
        </w:rPr>
        <w:t xml:space="preserve">Freudenberg PU-Schäume mit direkt aufgetragenen Silikon-Adhäsiven sind flexibler und passen sich besser an das </w:t>
      </w:r>
      <w:proofErr w:type="spellStart"/>
      <w:r w:rsidR="00E174E5" w:rsidRPr="00C8154B">
        <w:rPr>
          <w:rFonts w:ascii="Arial" w:hAnsi="Arial" w:cs="Arial"/>
          <w:bCs/>
          <w:i/>
          <w:color w:val="000000"/>
          <w:sz w:val="22"/>
          <w:szCs w:val="22"/>
        </w:rPr>
        <w:t>Wundbett</w:t>
      </w:r>
      <w:proofErr w:type="spellEnd"/>
      <w:r w:rsidR="00E174E5" w:rsidRPr="00C8154B">
        <w:rPr>
          <w:rFonts w:ascii="Arial" w:hAnsi="Arial" w:cs="Arial"/>
          <w:bCs/>
          <w:i/>
          <w:color w:val="000000"/>
          <w:sz w:val="22"/>
          <w:szCs w:val="22"/>
        </w:rPr>
        <w:t xml:space="preserve"> an.</w:t>
      </w:r>
      <w:r w:rsidR="00D3119F" w:rsidRPr="00C8154B">
        <w:rPr>
          <w:rFonts w:ascii="Arial" w:hAnsi="Arial" w:cs="Arial"/>
          <w:bCs/>
          <w:i/>
          <w:color w:val="000000"/>
          <w:sz w:val="22"/>
          <w:szCs w:val="22"/>
        </w:rPr>
        <w:t xml:space="preserve"> Hier zu sehen als Border Dressing.</w:t>
      </w:r>
    </w:p>
    <w:p w14:paraId="7D3337C1" w14:textId="77777777" w:rsidR="00E174E5" w:rsidRPr="00C8154B" w:rsidRDefault="00E174E5" w:rsidP="00F761CF">
      <w:pPr>
        <w:pStyle w:val="KeinAbsatzformat"/>
        <w:rPr>
          <w:rFonts w:ascii="Arial" w:hAnsi="Arial" w:cs="Arial"/>
          <w:i/>
          <w:iCs/>
          <w:sz w:val="22"/>
          <w:szCs w:val="22"/>
        </w:rPr>
      </w:pPr>
    </w:p>
    <w:p w14:paraId="30EEE73E" w14:textId="77777777" w:rsidR="00B92AC8" w:rsidRPr="00C8154B" w:rsidRDefault="00B92AC8" w:rsidP="000F3463">
      <w:pPr>
        <w:pStyle w:val="Headline0"/>
        <w:spacing w:line="240" w:lineRule="auto"/>
        <w:ind w:right="-1737"/>
        <w:jc w:val="both"/>
        <w:rPr>
          <w:rFonts w:ascii="Arial" w:hAnsi="Arial" w:cs="Arial"/>
          <w:b w:val="0"/>
          <w:bCs w:val="0"/>
          <w:caps w:val="0"/>
          <w:color w:val="000000"/>
          <w:sz w:val="24"/>
          <w:szCs w:val="24"/>
          <w:lang w:val="de-DE"/>
        </w:rPr>
      </w:pPr>
    </w:p>
    <w:p w14:paraId="3C928BC3" w14:textId="77777777" w:rsidR="00C659E0" w:rsidRPr="00C8154B" w:rsidRDefault="00C659E0" w:rsidP="00C659E0">
      <w:pPr>
        <w:pStyle w:val="KeinAbsatzformat"/>
      </w:pPr>
    </w:p>
    <w:p w14:paraId="00BF623E" w14:textId="77777777" w:rsidR="00EE1437" w:rsidRDefault="00EE1437" w:rsidP="006B2EBA">
      <w:pPr>
        <w:pStyle w:val="Headline0"/>
        <w:spacing w:line="360" w:lineRule="auto"/>
        <w:ind w:right="-36"/>
        <w:jc w:val="both"/>
        <w:rPr>
          <w:rFonts w:ascii="Arial" w:hAnsi="Arial" w:cs="Arial"/>
          <w:bCs w:val="0"/>
          <w:caps w:val="0"/>
          <w:color w:val="auto"/>
          <w:sz w:val="24"/>
          <w:szCs w:val="24"/>
          <w:lang w:val="de-DE"/>
        </w:rPr>
      </w:pPr>
    </w:p>
    <w:p w14:paraId="34A9D1B1" w14:textId="77777777" w:rsidR="00EE1437" w:rsidRDefault="00EE1437" w:rsidP="006B2EBA">
      <w:pPr>
        <w:pStyle w:val="Headline0"/>
        <w:spacing w:line="360" w:lineRule="auto"/>
        <w:ind w:right="-36"/>
        <w:jc w:val="both"/>
        <w:rPr>
          <w:rFonts w:ascii="Arial" w:hAnsi="Arial" w:cs="Arial"/>
          <w:bCs w:val="0"/>
          <w:caps w:val="0"/>
          <w:color w:val="auto"/>
          <w:sz w:val="24"/>
          <w:szCs w:val="24"/>
          <w:lang w:val="de-DE"/>
        </w:rPr>
      </w:pPr>
    </w:p>
    <w:p w14:paraId="77F4933D" w14:textId="77777777" w:rsidR="00EE1437" w:rsidRDefault="00EE1437" w:rsidP="006B2EBA">
      <w:pPr>
        <w:pStyle w:val="Headline0"/>
        <w:spacing w:line="360" w:lineRule="auto"/>
        <w:ind w:right="-36"/>
        <w:jc w:val="both"/>
        <w:rPr>
          <w:rFonts w:ascii="Arial" w:hAnsi="Arial" w:cs="Arial"/>
          <w:bCs w:val="0"/>
          <w:caps w:val="0"/>
          <w:color w:val="auto"/>
          <w:sz w:val="24"/>
          <w:szCs w:val="24"/>
          <w:lang w:val="de-DE"/>
        </w:rPr>
      </w:pPr>
    </w:p>
    <w:p w14:paraId="5D0887DD" w14:textId="71DE4B1D" w:rsidR="006B2EBA" w:rsidRPr="00C8154B" w:rsidRDefault="006B2EBA" w:rsidP="006B2EBA">
      <w:pPr>
        <w:pStyle w:val="Headline0"/>
        <w:spacing w:line="360" w:lineRule="auto"/>
        <w:ind w:right="-36"/>
        <w:jc w:val="both"/>
        <w:rPr>
          <w:rFonts w:ascii="Arial" w:hAnsi="Arial" w:cs="Arial"/>
          <w:bCs w:val="0"/>
          <w:caps w:val="0"/>
          <w:color w:val="auto"/>
          <w:sz w:val="24"/>
          <w:szCs w:val="24"/>
          <w:lang w:val="de-DE"/>
        </w:rPr>
      </w:pPr>
      <w:r w:rsidRPr="00C8154B">
        <w:rPr>
          <w:rFonts w:ascii="Arial" w:hAnsi="Arial" w:cs="Arial"/>
          <w:bCs w:val="0"/>
          <w:caps w:val="0"/>
          <w:color w:val="auto"/>
          <w:sz w:val="24"/>
          <w:szCs w:val="24"/>
          <w:lang w:val="de-DE"/>
        </w:rPr>
        <w:t>Kontakt für Medienanfragen</w:t>
      </w:r>
      <w:bookmarkStart w:id="2" w:name="_GoBack"/>
      <w:bookmarkEnd w:id="2"/>
    </w:p>
    <w:p w14:paraId="2B5102D3" w14:textId="77777777" w:rsidR="006B2EBA" w:rsidRPr="00332F51" w:rsidRDefault="006B2EBA" w:rsidP="006B2EBA">
      <w:pPr>
        <w:pStyle w:val="Headline0"/>
        <w:spacing w:line="240" w:lineRule="auto"/>
        <w:ind w:right="-1737"/>
        <w:jc w:val="both"/>
        <w:rPr>
          <w:rFonts w:ascii="Arial" w:hAnsi="Arial" w:cs="Arial"/>
          <w:bCs w:val="0"/>
          <w:caps w:val="0"/>
          <w:color w:val="000000"/>
          <w:sz w:val="20"/>
          <w:szCs w:val="20"/>
        </w:rPr>
      </w:pPr>
      <w:r w:rsidRPr="00C8154B">
        <w:rPr>
          <w:rFonts w:ascii="Arial" w:hAnsi="Arial" w:cs="Arial"/>
          <w:bCs w:val="0"/>
          <w:caps w:val="0"/>
          <w:color w:val="000000"/>
          <w:sz w:val="20"/>
          <w:szCs w:val="20"/>
          <w:lang w:val="de-DE"/>
        </w:rPr>
        <w:t xml:space="preserve">Freudenberg Performance Materials Holding SE &amp; Co. </w:t>
      </w:r>
      <w:r w:rsidRPr="00332F51">
        <w:rPr>
          <w:rFonts w:ascii="Arial" w:hAnsi="Arial" w:cs="Arial"/>
          <w:bCs w:val="0"/>
          <w:caps w:val="0"/>
          <w:color w:val="000000"/>
          <w:sz w:val="20"/>
          <w:szCs w:val="20"/>
        </w:rPr>
        <w:t>KG</w:t>
      </w:r>
    </w:p>
    <w:p w14:paraId="5DE634D0" w14:textId="77777777" w:rsidR="006B2EBA" w:rsidRPr="00332F51" w:rsidRDefault="006B2EBA" w:rsidP="006B2EBA">
      <w:pPr>
        <w:pStyle w:val="Headline0"/>
        <w:spacing w:line="240" w:lineRule="auto"/>
        <w:ind w:right="-1737"/>
        <w:jc w:val="both"/>
        <w:rPr>
          <w:rFonts w:ascii="Arial" w:hAnsi="Arial" w:cs="Arial"/>
          <w:b w:val="0"/>
          <w:caps w:val="0"/>
          <w:color w:val="000000"/>
          <w:sz w:val="20"/>
          <w:szCs w:val="20"/>
        </w:rPr>
      </w:pPr>
      <w:r w:rsidRPr="00332F51">
        <w:rPr>
          <w:rFonts w:ascii="Arial" w:hAnsi="Arial" w:cs="Arial"/>
          <w:b w:val="0"/>
          <w:caps w:val="0"/>
          <w:color w:val="000000"/>
          <w:sz w:val="20"/>
          <w:szCs w:val="20"/>
        </w:rPr>
        <w:t>Holger Steingraeber, SVP Global Marketing &amp; Communications</w:t>
      </w:r>
    </w:p>
    <w:p w14:paraId="6384F96F" w14:textId="77777777" w:rsidR="006B2EBA" w:rsidRPr="00C8154B" w:rsidRDefault="006B2EBA" w:rsidP="006B2EBA">
      <w:pPr>
        <w:pStyle w:val="Headline0"/>
        <w:spacing w:line="240" w:lineRule="auto"/>
        <w:ind w:right="-1737"/>
        <w:jc w:val="both"/>
        <w:rPr>
          <w:rFonts w:ascii="Arial" w:hAnsi="Arial" w:cs="Arial"/>
          <w:b w:val="0"/>
          <w:caps w:val="0"/>
          <w:color w:val="000000"/>
          <w:sz w:val="20"/>
          <w:szCs w:val="20"/>
          <w:lang w:val="de-DE"/>
        </w:rPr>
      </w:pPr>
      <w:proofErr w:type="spellStart"/>
      <w:r w:rsidRPr="00C8154B">
        <w:rPr>
          <w:rFonts w:ascii="Arial" w:hAnsi="Arial" w:cs="Arial"/>
          <w:b w:val="0"/>
          <w:caps w:val="0"/>
          <w:color w:val="000000"/>
          <w:sz w:val="20"/>
          <w:szCs w:val="20"/>
          <w:lang w:val="de-DE"/>
        </w:rPr>
        <w:t>Höhnerweg</w:t>
      </w:r>
      <w:proofErr w:type="spellEnd"/>
      <w:r w:rsidRPr="00C8154B">
        <w:rPr>
          <w:rFonts w:ascii="Arial" w:hAnsi="Arial" w:cs="Arial"/>
          <w:b w:val="0"/>
          <w:caps w:val="0"/>
          <w:color w:val="000000"/>
          <w:sz w:val="20"/>
          <w:szCs w:val="20"/>
          <w:lang w:val="de-DE"/>
        </w:rPr>
        <w:t xml:space="preserve"> 2-4 / 69469 Weinheim / Germany</w:t>
      </w:r>
    </w:p>
    <w:p w14:paraId="7F620A69" w14:textId="77777777" w:rsidR="006B2EBA" w:rsidRPr="00C8154B" w:rsidRDefault="006B2EBA" w:rsidP="006B2EBA">
      <w:pPr>
        <w:pStyle w:val="Headline0"/>
        <w:spacing w:line="240" w:lineRule="auto"/>
        <w:ind w:right="-1737"/>
        <w:jc w:val="both"/>
        <w:rPr>
          <w:rFonts w:ascii="Arial" w:hAnsi="Arial" w:cs="Arial"/>
          <w:b w:val="0"/>
          <w:caps w:val="0"/>
          <w:color w:val="000000"/>
          <w:sz w:val="20"/>
          <w:szCs w:val="20"/>
          <w:lang w:val="de-DE"/>
        </w:rPr>
      </w:pPr>
      <w:r w:rsidRPr="00C8154B">
        <w:rPr>
          <w:rFonts w:ascii="Arial" w:hAnsi="Arial" w:cs="Arial"/>
          <w:b w:val="0"/>
          <w:caps w:val="0"/>
          <w:color w:val="000000"/>
          <w:sz w:val="20"/>
          <w:szCs w:val="20"/>
          <w:lang w:val="de-DE"/>
        </w:rPr>
        <w:t xml:space="preserve">Tel.  +49 6201 80 6503 </w:t>
      </w:r>
    </w:p>
    <w:p w14:paraId="6F365E58" w14:textId="77777777" w:rsidR="006B2EBA" w:rsidRPr="00C8154B" w:rsidRDefault="006B2EBA" w:rsidP="006B2EBA">
      <w:pPr>
        <w:pStyle w:val="Headline0"/>
        <w:spacing w:line="240" w:lineRule="auto"/>
        <w:ind w:right="-1737"/>
        <w:jc w:val="both"/>
        <w:rPr>
          <w:rFonts w:ascii="Arial" w:hAnsi="Arial" w:cs="Arial"/>
          <w:b w:val="0"/>
          <w:caps w:val="0"/>
          <w:color w:val="000000"/>
          <w:sz w:val="20"/>
          <w:szCs w:val="20"/>
          <w:lang w:val="de-DE"/>
        </w:rPr>
      </w:pPr>
      <w:r w:rsidRPr="00C8154B">
        <w:rPr>
          <w:rFonts w:ascii="Arial" w:hAnsi="Arial" w:cs="Arial"/>
          <w:b w:val="0"/>
          <w:caps w:val="0"/>
          <w:color w:val="000000"/>
          <w:sz w:val="20"/>
          <w:szCs w:val="20"/>
          <w:lang w:val="de-DE"/>
        </w:rPr>
        <w:t>Holger.Steingraeber@freudenberg-pm.com</w:t>
      </w:r>
    </w:p>
    <w:p w14:paraId="13CE4E15" w14:textId="77777777" w:rsidR="006B2EBA" w:rsidRPr="00C8154B" w:rsidRDefault="006B2EBA" w:rsidP="006B2EBA">
      <w:pPr>
        <w:pStyle w:val="KeinAbsatzformat"/>
        <w:spacing w:line="240" w:lineRule="auto"/>
        <w:ind w:right="-1737"/>
        <w:jc w:val="both"/>
        <w:rPr>
          <w:rFonts w:ascii="Arial" w:hAnsi="Arial" w:cs="Arial"/>
          <w:sz w:val="20"/>
          <w:szCs w:val="20"/>
        </w:rPr>
      </w:pPr>
      <w:r w:rsidRPr="00C8154B">
        <w:rPr>
          <w:rFonts w:ascii="Arial" w:hAnsi="Arial" w:cs="Arial"/>
          <w:sz w:val="20"/>
          <w:szCs w:val="20"/>
        </w:rPr>
        <w:t>www.freudenberg-pm.com</w:t>
      </w:r>
    </w:p>
    <w:p w14:paraId="6C9635B2" w14:textId="77777777" w:rsidR="006B2EBA" w:rsidRPr="00C8154B" w:rsidRDefault="006B2EBA" w:rsidP="006B2EBA">
      <w:pPr>
        <w:pStyle w:val="KeinAbsatzformat"/>
        <w:spacing w:line="240" w:lineRule="auto"/>
        <w:ind w:right="-1737"/>
        <w:jc w:val="both"/>
        <w:rPr>
          <w:rFonts w:ascii="Arial" w:hAnsi="Arial" w:cs="Arial"/>
          <w:sz w:val="20"/>
          <w:szCs w:val="20"/>
        </w:rPr>
      </w:pPr>
    </w:p>
    <w:p w14:paraId="5996E519" w14:textId="77777777" w:rsidR="006B2EBA" w:rsidRPr="00C8154B" w:rsidRDefault="006B2EBA" w:rsidP="006B2EBA">
      <w:pPr>
        <w:pStyle w:val="Headline0"/>
        <w:spacing w:line="240" w:lineRule="auto"/>
        <w:ind w:right="-1737"/>
        <w:jc w:val="both"/>
        <w:rPr>
          <w:rFonts w:ascii="Arial" w:hAnsi="Arial" w:cs="Arial"/>
          <w:b w:val="0"/>
          <w:caps w:val="0"/>
          <w:color w:val="000000"/>
          <w:sz w:val="20"/>
          <w:szCs w:val="20"/>
          <w:lang w:val="de-DE"/>
        </w:rPr>
      </w:pPr>
      <w:r w:rsidRPr="00C8154B">
        <w:rPr>
          <w:rFonts w:ascii="Arial" w:hAnsi="Arial" w:cs="Arial"/>
          <w:b w:val="0"/>
          <w:caps w:val="0"/>
          <w:color w:val="000000"/>
          <w:sz w:val="20"/>
          <w:szCs w:val="20"/>
          <w:lang w:val="de-DE"/>
        </w:rPr>
        <w:t>Katrin Böttcher, Manager Global Media Relations</w:t>
      </w:r>
    </w:p>
    <w:p w14:paraId="0CDFDE9B" w14:textId="77777777" w:rsidR="006B2EBA" w:rsidRPr="00C8154B" w:rsidRDefault="006B2EBA" w:rsidP="006B2EBA">
      <w:pPr>
        <w:pStyle w:val="Headline0"/>
        <w:spacing w:line="240" w:lineRule="auto"/>
        <w:ind w:right="-1737"/>
        <w:jc w:val="both"/>
        <w:rPr>
          <w:rFonts w:ascii="Arial" w:hAnsi="Arial" w:cs="Arial"/>
          <w:b w:val="0"/>
          <w:caps w:val="0"/>
          <w:color w:val="000000"/>
          <w:sz w:val="20"/>
          <w:szCs w:val="20"/>
          <w:lang w:val="de-DE"/>
        </w:rPr>
      </w:pPr>
      <w:proofErr w:type="spellStart"/>
      <w:r w:rsidRPr="00C8154B">
        <w:rPr>
          <w:rFonts w:ascii="Arial" w:hAnsi="Arial" w:cs="Arial"/>
          <w:b w:val="0"/>
          <w:caps w:val="0"/>
          <w:color w:val="000000"/>
          <w:sz w:val="20"/>
          <w:szCs w:val="20"/>
          <w:lang w:val="de-DE"/>
        </w:rPr>
        <w:t>Höhnerweg</w:t>
      </w:r>
      <w:proofErr w:type="spellEnd"/>
      <w:r w:rsidRPr="00C8154B">
        <w:rPr>
          <w:rFonts w:ascii="Arial" w:hAnsi="Arial" w:cs="Arial"/>
          <w:b w:val="0"/>
          <w:caps w:val="0"/>
          <w:color w:val="000000"/>
          <w:sz w:val="20"/>
          <w:szCs w:val="20"/>
          <w:lang w:val="de-DE"/>
        </w:rPr>
        <w:t xml:space="preserve"> 2-4 / 69469 Weinheim / Germany</w:t>
      </w:r>
    </w:p>
    <w:p w14:paraId="036B90B7" w14:textId="77777777" w:rsidR="006B2EBA" w:rsidRPr="00C8154B" w:rsidRDefault="006B2EBA" w:rsidP="006B2EBA">
      <w:pPr>
        <w:pStyle w:val="Headline0"/>
        <w:spacing w:line="240" w:lineRule="auto"/>
        <w:ind w:right="-1737"/>
        <w:jc w:val="both"/>
        <w:rPr>
          <w:rFonts w:ascii="Arial" w:hAnsi="Arial" w:cs="Arial"/>
          <w:b w:val="0"/>
          <w:caps w:val="0"/>
          <w:color w:val="000000"/>
          <w:sz w:val="20"/>
          <w:szCs w:val="20"/>
          <w:lang w:val="de-DE"/>
        </w:rPr>
      </w:pPr>
      <w:r w:rsidRPr="00C8154B">
        <w:rPr>
          <w:rFonts w:ascii="Arial" w:hAnsi="Arial" w:cs="Arial"/>
          <w:b w:val="0"/>
          <w:caps w:val="0"/>
          <w:color w:val="000000"/>
          <w:sz w:val="20"/>
          <w:szCs w:val="20"/>
          <w:lang w:val="de-DE"/>
        </w:rPr>
        <w:t>Tel.  +49 6201 80 5977</w:t>
      </w:r>
    </w:p>
    <w:p w14:paraId="509B7CFE" w14:textId="77777777" w:rsidR="006B2EBA" w:rsidRPr="00C8154B" w:rsidRDefault="006B2EBA" w:rsidP="006B2EBA">
      <w:pPr>
        <w:pStyle w:val="Headline0"/>
        <w:spacing w:line="240" w:lineRule="auto"/>
        <w:ind w:right="-1737"/>
        <w:jc w:val="both"/>
        <w:rPr>
          <w:rFonts w:ascii="Arial" w:hAnsi="Arial" w:cs="Arial"/>
          <w:b w:val="0"/>
          <w:caps w:val="0"/>
          <w:color w:val="000000"/>
          <w:sz w:val="20"/>
          <w:szCs w:val="20"/>
          <w:lang w:val="de-DE"/>
        </w:rPr>
      </w:pPr>
      <w:r w:rsidRPr="00C8154B">
        <w:rPr>
          <w:rFonts w:ascii="Arial" w:hAnsi="Arial" w:cs="Arial"/>
          <w:b w:val="0"/>
          <w:caps w:val="0"/>
          <w:color w:val="000000"/>
          <w:sz w:val="20"/>
          <w:szCs w:val="20"/>
          <w:lang w:val="de-DE"/>
        </w:rPr>
        <w:t>Katrin.Boettcher@freudenberg-pm.com</w:t>
      </w:r>
    </w:p>
    <w:p w14:paraId="7817052C" w14:textId="77777777" w:rsidR="006B2EBA" w:rsidRPr="00C8154B" w:rsidRDefault="006B2EBA" w:rsidP="006B2EBA">
      <w:pPr>
        <w:pStyle w:val="KeinAbsatzformat"/>
        <w:spacing w:line="240" w:lineRule="auto"/>
        <w:ind w:right="-1737"/>
        <w:jc w:val="both"/>
        <w:rPr>
          <w:rFonts w:ascii="Arial" w:hAnsi="Arial" w:cs="Arial"/>
          <w:sz w:val="20"/>
          <w:szCs w:val="20"/>
        </w:rPr>
      </w:pPr>
      <w:r w:rsidRPr="00C8154B">
        <w:rPr>
          <w:rFonts w:ascii="Arial" w:hAnsi="Arial" w:cs="Arial"/>
          <w:sz w:val="20"/>
          <w:szCs w:val="20"/>
        </w:rPr>
        <w:t>www.freudenberg-pm.com</w:t>
      </w:r>
    </w:p>
    <w:p w14:paraId="262E4E37" w14:textId="77777777" w:rsidR="006B2EBA" w:rsidRPr="00C8154B" w:rsidRDefault="006B2EBA" w:rsidP="006B2EBA">
      <w:pPr>
        <w:pStyle w:val="KeinAbsatzformat"/>
        <w:spacing w:line="240" w:lineRule="auto"/>
        <w:ind w:right="-1737"/>
        <w:jc w:val="both"/>
        <w:rPr>
          <w:rFonts w:ascii="Arial" w:hAnsi="Arial" w:cs="Arial"/>
          <w:sz w:val="20"/>
          <w:szCs w:val="20"/>
        </w:rPr>
      </w:pPr>
    </w:p>
    <w:p w14:paraId="597B56BE" w14:textId="77777777" w:rsidR="006B2EBA" w:rsidRPr="00C8154B" w:rsidRDefault="006B2EBA" w:rsidP="006B2EBA">
      <w:pPr>
        <w:pStyle w:val="Headline0"/>
        <w:spacing w:line="288" w:lineRule="auto"/>
        <w:jc w:val="both"/>
        <w:rPr>
          <w:rFonts w:ascii="Arial" w:hAnsi="Arial" w:cs="Arial"/>
          <w:caps w:val="0"/>
          <w:color w:val="000000"/>
          <w:sz w:val="20"/>
          <w:szCs w:val="20"/>
          <w:lang w:val="de-DE"/>
        </w:rPr>
      </w:pPr>
      <w:r w:rsidRPr="00C8154B">
        <w:rPr>
          <w:rFonts w:ascii="Arial" w:hAnsi="Arial" w:cs="Arial"/>
          <w:caps w:val="0"/>
          <w:color w:val="000000"/>
          <w:sz w:val="20"/>
          <w:szCs w:val="20"/>
          <w:lang w:val="de-DE"/>
        </w:rPr>
        <w:t>Über Freudenberg Performance Materials</w:t>
      </w:r>
    </w:p>
    <w:p w14:paraId="6BBB8ACA" w14:textId="77777777" w:rsidR="006B2EBA" w:rsidRPr="00C8154B" w:rsidRDefault="006B2EBA" w:rsidP="006B2EBA">
      <w:pPr>
        <w:jc w:val="both"/>
        <w:rPr>
          <w:rFonts w:ascii="Arial" w:hAnsi="Arial" w:cs="Arial"/>
          <w:bCs/>
          <w:color w:val="000000"/>
          <w:sz w:val="20"/>
          <w:szCs w:val="20"/>
        </w:rPr>
      </w:pPr>
      <w:r w:rsidRPr="00C8154B">
        <w:rPr>
          <w:rFonts w:ascii="Arial" w:hAnsi="Arial" w:cs="Arial"/>
          <w:bCs/>
          <w:color w:val="000000"/>
          <w:sz w:val="20"/>
          <w:szCs w:val="20"/>
        </w:rPr>
        <w:t>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2020 einen Umsatz von mehr als 1 Milliarde Euro. Heute hat Freudenberg Performance</w:t>
      </w:r>
      <w:r w:rsidRPr="00C8154B">
        <w:rPr>
          <w:rFonts w:ascii="Arial" w:hAnsi="Arial" w:cs="Arial"/>
          <w:bCs/>
          <w:sz w:val="20"/>
          <w:szCs w:val="20"/>
        </w:rPr>
        <w:t xml:space="preserve"> Materials weltweit </w:t>
      </w:r>
      <w:r w:rsidRPr="00C8154B">
        <w:rPr>
          <w:rFonts w:ascii="Arial" w:hAnsi="Arial" w:cs="Arial"/>
          <w:bCs/>
          <w:color w:val="000000"/>
          <w:sz w:val="20"/>
          <w:szCs w:val="20"/>
        </w:rPr>
        <w:t>33 Produktionsstandorte</w:t>
      </w:r>
      <w:r w:rsidRPr="00C8154B">
        <w:rPr>
          <w:rFonts w:ascii="Arial" w:hAnsi="Arial" w:cs="Arial"/>
          <w:bCs/>
          <w:sz w:val="20"/>
          <w:szCs w:val="20"/>
        </w:rPr>
        <w:t xml:space="preserve"> in 14 Ländern und beschäftigt rund 5.000 Mitarbeiter. Freudenberg Performance Materials bekennt sich zu seiner sozialen und ökologischen Verantwortung als </w:t>
      </w:r>
      <w:r w:rsidRPr="00C8154B">
        <w:rPr>
          <w:rFonts w:ascii="Arial" w:hAnsi="Arial" w:cs="Arial"/>
          <w:bCs/>
          <w:color w:val="000000"/>
          <w:sz w:val="20"/>
          <w:szCs w:val="20"/>
        </w:rPr>
        <w:t xml:space="preserve">Grundlage seines unternehmerischen Erfolgs. </w:t>
      </w:r>
      <w:r w:rsidRPr="00C8154B">
        <w:rPr>
          <w:rFonts w:ascii="Arial" w:hAnsi="Arial" w:cs="Arial"/>
          <w:sz w:val="20"/>
          <w:szCs w:val="20"/>
        </w:rPr>
        <w:t xml:space="preserve">Weitere Informationen unter </w:t>
      </w:r>
      <w:r w:rsidRPr="00C8154B">
        <w:rPr>
          <w:rFonts w:ascii="Arial" w:hAnsi="Arial" w:cs="Arial"/>
          <w:color w:val="3C3C3C"/>
          <w:sz w:val="18"/>
          <w:szCs w:val="18"/>
          <w:shd w:val="clear" w:color="auto" w:fill="FFFFFF"/>
        </w:rPr>
        <w:t>Wiedernutzung den Abwasseranfall</w:t>
      </w:r>
    </w:p>
    <w:p w14:paraId="14C86A6F" w14:textId="77777777" w:rsidR="006B2EBA" w:rsidRPr="00C8154B" w:rsidRDefault="006B2EBA" w:rsidP="006B2EBA">
      <w:pPr>
        <w:spacing w:line="288" w:lineRule="auto"/>
        <w:jc w:val="both"/>
        <w:rPr>
          <w:rFonts w:ascii="Arial" w:hAnsi="Arial" w:cs="Arial"/>
          <w:sz w:val="20"/>
          <w:szCs w:val="20"/>
        </w:rPr>
      </w:pPr>
      <w:r w:rsidRPr="00C8154B">
        <w:rPr>
          <w:rFonts w:ascii="Arial" w:hAnsi="Arial" w:cs="Arial"/>
          <w:sz w:val="20"/>
          <w:szCs w:val="20"/>
        </w:rPr>
        <w:t xml:space="preserve">Das Unternehmen ist eine Geschäftsgruppe der Freudenberg Gruppe. Im Jahr 2020 beschäftigte die Freudenberg Gruppe rund 48.000 Mitarbeiter in rund 60 Ländern weltweit und erwirtschaftete einen Umsatz von mehr als 8,8 Milliarden Euro. Weitere Informationen unter: </w:t>
      </w:r>
      <w:hyperlink r:id="rId14" w:history="1">
        <w:r w:rsidRPr="00C8154B">
          <w:rPr>
            <w:rStyle w:val="Hyperlink"/>
            <w:rFonts w:ascii="Arial" w:hAnsi="Arial" w:cs="Arial"/>
            <w:sz w:val="20"/>
            <w:szCs w:val="20"/>
          </w:rPr>
          <w:t>www.freudenberg.com</w:t>
        </w:r>
      </w:hyperlink>
    </w:p>
    <w:p w14:paraId="67A7F253" w14:textId="77777777" w:rsidR="00FD218D" w:rsidRPr="00C8154B" w:rsidRDefault="00FD218D" w:rsidP="006B2EBA">
      <w:pPr>
        <w:pStyle w:val="Headline0"/>
        <w:spacing w:line="360" w:lineRule="auto"/>
        <w:ind w:right="-1737"/>
        <w:jc w:val="both"/>
        <w:rPr>
          <w:rFonts w:ascii="Arial" w:hAnsi="Arial" w:cs="Arial"/>
          <w:b w:val="0"/>
          <w:caps w:val="0"/>
          <w:color w:val="000000"/>
          <w:sz w:val="20"/>
          <w:szCs w:val="20"/>
          <w:lang w:val="de-DE"/>
        </w:rPr>
      </w:pPr>
    </w:p>
    <w:sectPr w:rsidR="00FD218D" w:rsidRPr="00C8154B" w:rsidSect="00450597">
      <w:headerReference w:type="default" r:id="rId15"/>
      <w:footerReference w:type="default" r:id="rId16"/>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A844A" w14:textId="77777777" w:rsidR="00D45A08" w:rsidRDefault="00D45A08" w:rsidP="000D6FD1">
      <w:r>
        <w:separator/>
      </w:r>
    </w:p>
  </w:endnote>
  <w:endnote w:type="continuationSeparator" w:id="0">
    <w:p w14:paraId="1DFE07B1" w14:textId="77777777" w:rsidR="00D45A08" w:rsidRDefault="00D45A08"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Uighur">
    <w:panose1 w:val="02000000000000000000"/>
    <w:charset w:val="00"/>
    <w:family w:val="auto"/>
    <w:pitch w:val="variable"/>
    <w:sig w:usb0="80002023" w:usb1="80000002" w:usb2="00000008" w:usb3="00000000" w:csb0="00000041" w:csb1="00000000"/>
  </w:font>
  <w:font w:name="TheSansB-W3Light">
    <w:altName w:val="Calibr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3EEB9" w14:textId="77777777" w:rsidR="003A2943" w:rsidRPr="003A2943" w:rsidRDefault="003A2943"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AD5CDB">
      <w:rPr>
        <w:rFonts w:ascii="Arial" w:hAnsi="Arial" w:cs="Arial"/>
        <w:noProof/>
        <w:sz w:val="20"/>
        <w:szCs w:val="20"/>
      </w:rPr>
      <w:t>2</w:t>
    </w:r>
    <w:r w:rsidRPr="003A2943">
      <w:rPr>
        <w:rFonts w:ascii="Arial" w:hAnsi="Arial" w:cs="Arial"/>
        <w:sz w:val="20"/>
        <w:szCs w:val="20"/>
      </w:rPr>
      <w:fldChar w:fldCharType="end"/>
    </w:r>
    <w:r w:rsidR="00FF0795">
      <w:rPr>
        <w:rFonts w:ascii="Arial" w:hAnsi="Arial" w:cs="Arial"/>
        <w:sz w:val="20"/>
        <w:szCs w:val="20"/>
      </w:rPr>
      <w:t>/</w:t>
    </w:r>
    <w:r w:rsidR="00E174E5">
      <w:rPr>
        <w:rFonts w:ascii="Arial" w:hAnsi="Arial" w:cs="Arial"/>
        <w:sz w:val="20"/>
        <w:szCs w:val="20"/>
      </w:rPr>
      <w:t>3</w:t>
    </w:r>
  </w:p>
  <w:p w14:paraId="71B9FEC7" w14:textId="77777777" w:rsidR="00D01C1A" w:rsidRDefault="00D01C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A95F6" w14:textId="77777777" w:rsidR="00D45A08" w:rsidRDefault="00D45A08" w:rsidP="000D6FD1">
      <w:r>
        <w:separator/>
      </w:r>
    </w:p>
  </w:footnote>
  <w:footnote w:type="continuationSeparator" w:id="0">
    <w:p w14:paraId="1DD234AA" w14:textId="77777777" w:rsidR="00D45A08" w:rsidRDefault="00D45A08"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0B8EE" w14:textId="77777777" w:rsidR="00BB3436" w:rsidRDefault="006A1D49">
    <w:pPr>
      <w:pStyle w:val="Kopfzeile"/>
    </w:pPr>
    <w:r>
      <w:rPr>
        <w:noProof/>
        <w:lang w:eastAsia="zh-CN"/>
      </w:rPr>
      <w:drawing>
        <wp:anchor distT="0" distB="0" distL="114300" distR="114300" simplePos="0" relativeHeight="251658240" behindDoc="0" locked="0" layoutInCell="1" allowOverlap="1" wp14:anchorId="26F0BCEE" wp14:editId="7C8CADD4">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4E333DE1" w14:textId="77777777" w:rsidR="00D01C1A" w:rsidRDefault="00D01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F2A72"/>
    <w:multiLevelType w:val="hybridMultilevel"/>
    <w:tmpl w:val="40BCF10E"/>
    <w:lvl w:ilvl="0" w:tplc="18A61AB6">
      <w:numFmt w:val="bullet"/>
      <w:lvlText w:val="-"/>
      <w:lvlJc w:val="left"/>
      <w:pPr>
        <w:ind w:left="720" w:hanging="360"/>
      </w:pPr>
      <w:rPr>
        <w:rFonts w:ascii="Times New Roman" w:eastAsia="PMingLiU"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6E39B1"/>
    <w:multiLevelType w:val="hybridMultilevel"/>
    <w:tmpl w:val="FEA49D56"/>
    <w:lvl w:ilvl="0" w:tplc="2F927ED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A41FD3"/>
    <w:multiLevelType w:val="hybridMultilevel"/>
    <w:tmpl w:val="35E290CE"/>
    <w:lvl w:ilvl="0" w:tplc="2F927ED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06156E"/>
    <w:multiLevelType w:val="hybridMultilevel"/>
    <w:tmpl w:val="404044AE"/>
    <w:lvl w:ilvl="0" w:tplc="18A61AB6">
      <w:numFmt w:val="bullet"/>
      <w:lvlText w:val="-"/>
      <w:lvlJc w:val="left"/>
      <w:pPr>
        <w:ind w:left="720" w:hanging="360"/>
      </w:pPr>
      <w:rPr>
        <w:rFonts w:ascii="Times New Roman" w:eastAsia="PMingLiU"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16518"/>
    <w:rsid w:val="00021D7B"/>
    <w:rsid w:val="00025E87"/>
    <w:rsid w:val="00033A4F"/>
    <w:rsid w:val="00044511"/>
    <w:rsid w:val="000551EE"/>
    <w:rsid w:val="0007046E"/>
    <w:rsid w:val="00085844"/>
    <w:rsid w:val="000859D8"/>
    <w:rsid w:val="0008714A"/>
    <w:rsid w:val="000916F3"/>
    <w:rsid w:val="000A1C3A"/>
    <w:rsid w:val="000B3737"/>
    <w:rsid w:val="000C449B"/>
    <w:rsid w:val="000D2E79"/>
    <w:rsid w:val="000D4259"/>
    <w:rsid w:val="000D6F88"/>
    <w:rsid w:val="000D6FD1"/>
    <w:rsid w:val="000E40E5"/>
    <w:rsid w:val="000E5B18"/>
    <w:rsid w:val="000E7861"/>
    <w:rsid w:val="000E7E79"/>
    <w:rsid w:val="000F0FFE"/>
    <w:rsid w:val="000F3463"/>
    <w:rsid w:val="000F36CC"/>
    <w:rsid w:val="000F71D9"/>
    <w:rsid w:val="00102601"/>
    <w:rsid w:val="001074C1"/>
    <w:rsid w:val="00116C2A"/>
    <w:rsid w:val="0011755C"/>
    <w:rsid w:val="0012680D"/>
    <w:rsid w:val="0013089B"/>
    <w:rsid w:val="00131120"/>
    <w:rsid w:val="00133BA0"/>
    <w:rsid w:val="001374EB"/>
    <w:rsid w:val="00143DF5"/>
    <w:rsid w:val="00147428"/>
    <w:rsid w:val="001531F7"/>
    <w:rsid w:val="001533A3"/>
    <w:rsid w:val="001661E9"/>
    <w:rsid w:val="00171F7E"/>
    <w:rsid w:val="001722B4"/>
    <w:rsid w:val="00187C75"/>
    <w:rsid w:val="0019346A"/>
    <w:rsid w:val="00196898"/>
    <w:rsid w:val="001A1E62"/>
    <w:rsid w:val="001A7E91"/>
    <w:rsid w:val="001B4201"/>
    <w:rsid w:val="001C04AE"/>
    <w:rsid w:val="001C22AC"/>
    <w:rsid w:val="001C53B3"/>
    <w:rsid w:val="001C54C7"/>
    <w:rsid w:val="001C579B"/>
    <w:rsid w:val="001F03C7"/>
    <w:rsid w:val="001F184E"/>
    <w:rsid w:val="001F4AB1"/>
    <w:rsid w:val="0020252C"/>
    <w:rsid w:val="002351ED"/>
    <w:rsid w:val="00250665"/>
    <w:rsid w:val="002651A8"/>
    <w:rsid w:val="00267E70"/>
    <w:rsid w:val="00270E92"/>
    <w:rsid w:val="00277200"/>
    <w:rsid w:val="00283F1F"/>
    <w:rsid w:val="002916E4"/>
    <w:rsid w:val="002B06F1"/>
    <w:rsid w:val="002B3A79"/>
    <w:rsid w:val="002B7290"/>
    <w:rsid w:val="002C4240"/>
    <w:rsid w:val="002C61F0"/>
    <w:rsid w:val="002D0CD0"/>
    <w:rsid w:val="002D2C31"/>
    <w:rsid w:val="002E104E"/>
    <w:rsid w:val="00306AEE"/>
    <w:rsid w:val="00313644"/>
    <w:rsid w:val="003143AA"/>
    <w:rsid w:val="003172BB"/>
    <w:rsid w:val="00321BC5"/>
    <w:rsid w:val="00332F51"/>
    <w:rsid w:val="003347F1"/>
    <w:rsid w:val="0033574D"/>
    <w:rsid w:val="00344479"/>
    <w:rsid w:val="00347D21"/>
    <w:rsid w:val="00356B0A"/>
    <w:rsid w:val="00360B88"/>
    <w:rsid w:val="0037464C"/>
    <w:rsid w:val="003854B9"/>
    <w:rsid w:val="0039661C"/>
    <w:rsid w:val="003A2943"/>
    <w:rsid w:val="003B6995"/>
    <w:rsid w:val="003C2490"/>
    <w:rsid w:val="003C658A"/>
    <w:rsid w:val="003C7D2E"/>
    <w:rsid w:val="003D36DB"/>
    <w:rsid w:val="003D5387"/>
    <w:rsid w:val="003F2214"/>
    <w:rsid w:val="003F2633"/>
    <w:rsid w:val="0040178C"/>
    <w:rsid w:val="004063A0"/>
    <w:rsid w:val="00444CC0"/>
    <w:rsid w:val="00445398"/>
    <w:rsid w:val="00450597"/>
    <w:rsid w:val="0046382C"/>
    <w:rsid w:val="004769A6"/>
    <w:rsid w:val="004827F3"/>
    <w:rsid w:val="00482853"/>
    <w:rsid w:val="004842CE"/>
    <w:rsid w:val="00486272"/>
    <w:rsid w:val="00497267"/>
    <w:rsid w:val="004A039C"/>
    <w:rsid w:val="004A4B47"/>
    <w:rsid w:val="004A7758"/>
    <w:rsid w:val="004B72E8"/>
    <w:rsid w:val="004C6978"/>
    <w:rsid w:val="004D403B"/>
    <w:rsid w:val="004D72EC"/>
    <w:rsid w:val="004E7D44"/>
    <w:rsid w:val="004F6CF8"/>
    <w:rsid w:val="005001D1"/>
    <w:rsid w:val="00520A15"/>
    <w:rsid w:val="00524F64"/>
    <w:rsid w:val="005266DC"/>
    <w:rsid w:val="005276F5"/>
    <w:rsid w:val="00530EF8"/>
    <w:rsid w:val="00531A67"/>
    <w:rsid w:val="005323E1"/>
    <w:rsid w:val="005328B6"/>
    <w:rsid w:val="00541879"/>
    <w:rsid w:val="00545E26"/>
    <w:rsid w:val="0055197F"/>
    <w:rsid w:val="00555CFA"/>
    <w:rsid w:val="005618C3"/>
    <w:rsid w:val="0056446E"/>
    <w:rsid w:val="0057269F"/>
    <w:rsid w:val="00577406"/>
    <w:rsid w:val="005848F2"/>
    <w:rsid w:val="005A2344"/>
    <w:rsid w:val="005B3114"/>
    <w:rsid w:val="005C05FB"/>
    <w:rsid w:val="005C121A"/>
    <w:rsid w:val="005C19E3"/>
    <w:rsid w:val="005C5024"/>
    <w:rsid w:val="005D1BD0"/>
    <w:rsid w:val="005D1F62"/>
    <w:rsid w:val="005E0769"/>
    <w:rsid w:val="005E0C93"/>
    <w:rsid w:val="005E16E7"/>
    <w:rsid w:val="005E6F65"/>
    <w:rsid w:val="006039D6"/>
    <w:rsid w:val="00604DDE"/>
    <w:rsid w:val="006069E9"/>
    <w:rsid w:val="00611D1D"/>
    <w:rsid w:val="00632693"/>
    <w:rsid w:val="00636504"/>
    <w:rsid w:val="00637C54"/>
    <w:rsid w:val="006435FF"/>
    <w:rsid w:val="00643FAC"/>
    <w:rsid w:val="00672618"/>
    <w:rsid w:val="00673589"/>
    <w:rsid w:val="006971BE"/>
    <w:rsid w:val="006A1D49"/>
    <w:rsid w:val="006A30DC"/>
    <w:rsid w:val="006A7213"/>
    <w:rsid w:val="006A785B"/>
    <w:rsid w:val="006B2EBA"/>
    <w:rsid w:val="006B3D80"/>
    <w:rsid w:val="006C0EE4"/>
    <w:rsid w:val="006C1117"/>
    <w:rsid w:val="006C52D2"/>
    <w:rsid w:val="006D5C0C"/>
    <w:rsid w:val="006E3C0B"/>
    <w:rsid w:val="006F1E53"/>
    <w:rsid w:val="00704B1D"/>
    <w:rsid w:val="00705B07"/>
    <w:rsid w:val="00710DD6"/>
    <w:rsid w:val="00720D58"/>
    <w:rsid w:val="007330D6"/>
    <w:rsid w:val="007402E6"/>
    <w:rsid w:val="00741FF6"/>
    <w:rsid w:val="00751C2A"/>
    <w:rsid w:val="00765E9B"/>
    <w:rsid w:val="00766EC7"/>
    <w:rsid w:val="00776FCC"/>
    <w:rsid w:val="0077761F"/>
    <w:rsid w:val="00782516"/>
    <w:rsid w:val="00783783"/>
    <w:rsid w:val="00793430"/>
    <w:rsid w:val="00795B45"/>
    <w:rsid w:val="007A0F6A"/>
    <w:rsid w:val="007B1CEE"/>
    <w:rsid w:val="007B25D4"/>
    <w:rsid w:val="007B43F7"/>
    <w:rsid w:val="007B5A95"/>
    <w:rsid w:val="007C2E90"/>
    <w:rsid w:val="007C6E07"/>
    <w:rsid w:val="007D5024"/>
    <w:rsid w:val="007D7BB2"/>
    <w:rsid w:val="007E5330"/>
    <w:rsid w:val="00810246"/>
    <w:rsid w:val="00822B39"/>
    <w:rsid w:val="00825852"/>
    <w:rsid w:val="00833407"/>
    <w:rsid w:val="00833CCC"/>
    <w:rsid w:val="00837922"/>
    <w:rsid w:val="00870798"/>
    <w:rsid w:val="00885142"/>
    <w:rsid w:val="008960D6"/>
    <w:rsid w:val="008A1766"/>
    <w:rsid w:val="008D1E18"/>
    <w:rsid w:val="008D3408"/>
    <w:rsid w:val="008E3C99"/>
    <w:rsid w:val="00922222"/>
    <w:rsid w:val="0092466A"/>
    <w:rsid w:val="00924806"/>
    <w:rsid w:val="00926D80"/>
    <w:rsid w:val="009279F0"/>
    <w:rsid w:val="0094302F"/>
    <w:rsid w:val="00944D74"/>
    <w:rsid w:val="00950FE6"/>
    <w:rsid w:val="00951433"/>
    <w:rsid w:val="0095467F"/>
    <w:rsid w:val="00960C2D"/>
    <w:rsid w:val="0097035E"/>
    <w:rsid w:val="0098114C"/>
    <w:rsid w:val="009945ED"/>
    <w:rsid w:val="00997D7C"/>
    <w:rsid w:val="009A24B3"/>
    <w:rsid w:val="009C2AD4"/>
    <w:rsid w:val="009D24E3"/>
    <w:rsid w:val="009D79DC"/>
    <w:rsid w:val="009F4D41"/>
    <w:rsid w:val="00A01895"/>
    <w:rsid w:val="00A162CF"/>
    <w:rsid w:val="00A57130"/>
    <w:rsid w:val="00A645F2"/>
    <w:rsid w:val="00A65924"/>
    <w:rsid w:val="00A66750"/>
    <w:rsid w:val="00A67884"/>
    <w:rsid w:val="00A7174F"/>
    <w:rsid w:val="00A81244"/>
    <w:rsid w:val="00A8216F"/>
    <w:rsid w:val="00A855A4"/>
    <w:rsid w:val="00A856B0"/>
    <w:rsid w:val="00A87455"/>
    <w:rsid w:val="00A902BA"/>
    <w:rsid w:val="00A914B2"/>
    <w:rsid w:val="00A94573"/>
    <w:rsid w:val="00A967F0"/>
    <w:rsid w:val="00AA10C2"/>
    <w:rsid w:val="00AB019A"/>
    <w:rsid w:val="00AC5103"/>
    <w:rsid w:val="00AC5C2A"/>
    <w:rsid w:val="00AD5CDB"/>
    <w:rsid w:val="00AE3135"/>
    <w:rsid w:val="00AF286D"/>
    <w:rsid w:val="00AF7C20"/>
    <w:rsid w:val="00B01100"/>
    <w:rsid w:val="00B023A4"/>
    <w:rsid w:val="00B07AE9"/>
    <w:rsid w:val="00B102CE"/>
    <w:rsid w:val="00B2412C"/>
    <w:rsid w:val="00B3021E"/>
    <w:rsid w:val="00B328E9"/>
    <w:rsid w:val="00B35156"/>
    <w:rsid w:val="00B447B8"/>
    <w:rsid w:val="00B44B29"/>
    <w:rsid w:val="00B47187"/>
    <w:rsid w:val="00B57A9E"/>
    <w:rsid w:val="00B57DE7"/>
    <w:rsid w:val="00B65930"/>
    <w:rsid w:val="00B6744A"/>
    <w:rsid w:val="00B731AA"/>
    <w:rsid w:val="00B86040"/>
    <w:rsid w:val="00B87A27"/>
    <w:rsid w:val="00B92AC8"/>
    <w:rsid w:val="00BA4974"/>
    <w:rsid w:val="00BB0646"/>
    <w:rsid w:val="00BB1DBC"/>
    <w:rsid w:val="00BB3436"/>
    <w:rsid w:val="00BC22B9"/>
    <w:rsid w:val="00BC66E5"/>
    <w:rsid w:val="00BD2209"/>
    <w:rsid w:val="00BE39A4"/>
    <w:rsid w:val="00BF659B"/>
    <w:rsid w:val="00C00FCB"/>
    <w:rsid w:val="00C05DBC"/>
    <w:rsid w:val="00C06D32"/>
    <w:rsid w:val="00C10F84"/>
    <w:rsid w:val="00C41503"/>
    <w:rsid w:val="00C5413B"/>
    <w:rsid w:val="00C61529"/>
    <w:rsid w:val="00C659E0"/>
    <w:rsid w:val="00C65A0F"/>
    <w:rsid w:val="00C675F5"/>
    <w:rsid w:val="00C7205E"/>
    <w:rsid w:val="00C72B5C"/>
    <w:rsid w:val="00C8082F"/>
    <w:rsid w:val="00C8154B"/>
    <w:rsid w:val="00C81762"/>
    <w:rsid w:val="00CA6019"/>
    <w:rsid w:val="00CA7222"/>
    <w:rsid w:val="00CA7D2F"/>
    <w:rsid w:val="00CC1CAA"/>
    <w:rsid w:val="00CC44A6"/>
    <w:rsid w:val="00CC4D10"/>
    <w:rsid w:val="00CD785D"/>
    <w:rsid w:val="00CE6EE6"/>
    <w:rsid w:val="00CF059C"/>
    <w:rsid w:val="00D01C1A"/>
    <w:rsid w:val="00D22720"/>
    <w:rsid w:val="00D2697B"/>
    <w:rsid w:val="00D2785C"/>
    <w:rsid w:val="00D3119F"/>
    <w:rsid w:val="00D321AC"/>
    <w:rsid w:val="00D37E4F"/>
    <w:rsid w:val="00D40335"/>
    <w:rsid w:val="00D40E56"/>
    <w:rsid w:val="00D455C5"/>
    <w:rsid w:val="00D45A08"/>
    <w:rsid w:val="00D5210C"/>
    <w:rsid w:val="00D525F3"/>
    <w:rsid w:val="00D732C1"/>
    <w:rsid w:val="00D83B2E"/>
    <w:rsid w:val="00D90CB6"/>
    <w:rsid w:val="00D91D10"/>
    <w:rsid w:val="00D96A82"/>
    <w:rsid w:val="00D9706A"/>
    <w:rsid w:val="00DA2BA4"/>
    <w:rsid w:val="00DD33F8"/>
    <w:rsid w:val="00DD3D4F"/>
    <w:rsid w:val="00DE1986"/>
    <w:rsid w:val="00DE3A37"/>
    <w:rsid w:val="00DF346E"/>
    <w:rsid w:val="00E02BA2"/>
    <w:rsid w:val="00E07C93"/>
    <w:rsid w:val="00E13CB0"/>
    <w:rsid w:val="00E15DE0"/>
    <w:rsid w:val="00E161B8"/>
    <w:rsid w:val="00E17056"/>
    <w:rsid w:val="00E174E5"/>
    <w:rsid w:val="00E2436D"/>
    <w:rsid w:val="00E26FFE"/>
    <w:rsid w:val="00E30FB0"/>
    <w:rsid w:val="00E37779"/>
    <w:rsid w:val="00E41FF3"/>
    <w:rsid w:val="00E51CDF"/>
    <w:rsid w:val="00E5586F"/>
    <w:rsid w:val="00E67F5B"/>
    <w:rsid w:val="00E7023B"/>
    <w:rsid w:val="00E81D44"/>
    <w:rsid w:val="00E853BC"/>
    <w:rsid w:val="00E85B8A"/>
    <w:rsid w:val="00E8613B"/>
    <w:rsid w:val="00E92089"/>
    <w:rsid w:val="00E932C8"/>
    <w:rsid w:val="00E93FFB"/>
    <w:rsid w:val="00E9438E"/>
    <w:rsid w:val="00E97C99"/>
    <w:rsid w:val="00EB123D"/>
    <w:rsid w:val="00EC7ECB"/>
    <w:rsid w:val="00ED0F3A"/>
    <w:rsid w:val="00ED3F48"/>
    <w:rsid w:val="00ED781A"/>
    <w:rsid w:val="00EE1437"/>
    <w:rsid w:val="00EE2084"/>
    <w:rsid w:val="00EE5EFF"/>
    <w:rsid w:val="00EE6930"/>
    <w:rsid w:val="00EF2284"/>
    <w:rsid w:val="00EF6C6D"/>
    <w:rsid w:val="00F010D0"/>
    <w:rsid w:val="00F12BF7"/>
    <w:rsid w:val="00F205C3"/>
    <w:rsid w:val="00F26DD1"/>
    <w:rsid w:val="00F32E7A"/>
    <w:rsid w:val="00F3675B"/>
    <w:rsid w:val="00F4453B"/>
    <w:rsid w:val="00F4533E"/>
    <w:rsid w:val="00F54BE0"/>
    <w:rsid w:val="00F54C27"/>
    <w:rsid w:val="00F62663"/>
    <w:rsid w:val="00F6757A"/>
    <w:rsid w:val="00F713DB"/>
    <w:rsid w:val="00F72C1F"/>
    <w:rsid w:val="00F761CF"/>
    <w:rsid w:val="00F7775B"/>
    <w:rsid w:val="00F93F9B"/>
    <w:rsid w:val="00FB0167"/>
    <w:rsid w:val="00FB3721"/>
    <w:rsid w:val="00FB4EF8"/>
    <w:rsid w:val="00FD15C9"/>
    <w:rsid w:val="00FD218D"/>
    <w:rsid w:val="00FD374E"/>
    <w:rsid w:val="00FE0C18"/>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A19ACC6"/>
  <w14:defaultImageDpi w14:val="30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94046051">
      <w:bodyDiv w:val="1"/>
      <w:marLeft w:val="0"/>
      <w:marRight w:val="0"/>
      <w:marTop w:val="0"/>
      <w:marBottom w:val="0"/>
      <w:divBdr>
        <w:top w:val="none" w:sz="0" w:space="0" w:color="auto"/>
        <w:left w:val="none" w:sz="0" w:space="0" w:color="auto"/>
        <w:bottom w:val="none" w:sz="0" w:space="0" w:color="auto"/>
        <w:right w:val="none" w:sz="0" w:space="0" w:color="auto"/>
      </w:divBdr>
    </w:div>
    <w:div w:id="165471964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pamed.de/hallenplan?oid=53320&amp;lang=1&amp;action=showExhibitor&amp;actionItem=2686132&amp;_event=medcom202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A48C0DD95BB64FA93CE5953A476071" ma:contentTypeVersion="15" ma:contentTypeDescription="Create a new document." ma:contentTypeScope="" ma:versionID="eff417b2789deaa61fe2d0cfb8523b15">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e91a25af3320eecdd777e1f7bfe2b74a"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schemas.microsoft.com/office/2006/documentManagement/types"/>
    <ds:schemaRef ds:uri="548ca719-f388-44b2-9537-ebe9bae1c6a2"/>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 ds:uri="f4636e30-e28e-47c7-8ec0-3903f38d3ea0"/>
    <ds:schemaRef ds:uri="http://www.w3.org/XML/1998/namespace"/>
    <ds:schemaRef ds:uri="http://purl.org/dc/elements/1.1/"/>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A2187CA6-037F-4BFF-97BB-58D05B10A8DA}"/>
</file>

<file path=customXml/itemProps4.xml><?xml version="1.0" encoding="utf-8"?>
<ds:datastoreItem xmlns:ds="http://schemas.openxmlformats.org/officeDocument/2006/customXml" ds:itemID="{11E8E1F9-3E82-4909-AAA5-DCF8EBA6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5121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6</cp:revision>
  <cp:lastPrinted>2018-10-29T08:39:00Z</cp:lastPrinted>
  <dcterms:created xsi:type="dcterms:W3CDTF">2021-11-04T12:17:00Z</dcterms:created>
  <dcterms:modified xsi:type="dcterms:W3CDTF">2021-11-10T14:57:00Z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