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4FB7" w:rsidR="00D852B5" w:rsidP="00D852B5" w:rsidRDefault="00D852B5" w14:paraId="17198FCD" w14:textId="77777777">
      <w:pPr>
        <w:pStyle w:val="Copy"/>
        <w:tabs>
          <w:tab w:val="right" w:pos="9781"/>
        </w:tabs>
        <w:spacing w:line="340" w:lineRule="atLeast"/>
        <w:jc w:val="both"/>
        <w:rPr>
          <w:rFonts w:cs="Arial"/>
          <w:b/>
          <w:noProof w:val="0"/>
          <w:sz w:val="32"/>
          <w:szCs w:val="32"/>
          <w:lang w:val="de-DE"/>
        </w:rPr>
      </w:pPr>
      <w:bookmarkStart w:name="_MacBuGuideStaticData_3101H" w:id="0"/>
      <w:bookmarkStart w:name="_MacBuGuideStaticData_1989H" w:id="1"/>
      <w:r w:rsidRPr="00894FB7">
        <w:rPr>
          <w:rFonts w:cs="Arial"/>
          <w:b/>
          <w:noProof w:val="0"/>
          <w:sz w:val="32"/>
          <w:szCs w:val="32"/>
          <w:lang w:val="de-DE"/>
        </w:rPr>
        <w:t>PRESSEMITTEILUNG</w:t>
      </w:r>
    </w:p>
    <w:p w:rsidRPr="00894FB7" w:rsidR="005848F2" w:rsidP="002F7AC0" w:rsidRDefault="005848F2" w14:paraId="4A268B2A" w14:textId="77777777">
      <w:pPr>
        <w:pStyle w:val="Copy"/>
        <w:tabs>
          <w:tab w:val="right" w:pos="9781"/>
        </w:tabs>
        <w:spacing w:line="340" w:lineRule="atLeast"/>
        <w:jc w:val="both"/>
        <w:rPr>
          <w:rFonts w:cs="Arial"/>
          <w:caps/>
          <w:noProof w:val="0"/>
          <w:sz w:val="32"/>
          <w:szCs w:val="32"/>
          <w:lang w:val="de-DE"/>
        </w:rPr>
      </w:pPr>
    </w:p>
    <w:bookmarkEnd w:id="0"/>
    <w:bookmarkEnd w:id="1"/>
    <w:p w:rsidRPr="00894FB7" w:rsidR="002E00BF" w:rsidP="00293B10" w:rsidRDefault="002E00BF" w14:paraId="43B5AE83" w14:textId="0D6E5EF8">
      <w:pPr>
        <w:pStyle w:val="paragraph"/>
        <w:spacing w:before="0" w:beforeAutospacing="0" w:after="0" w:afterAutospacing="0" w:line="360" w:lineRule="auto"/>
        <w:textAlignment w:val="baseline"/>
        <w:rPr>
          <w:rFonts w:ascii="Arial" w:hAnsi="Arial" w:cs="Arial"/>
          <w:b/>
          <w:bCs/>
          <w:color w:val="000000"/>
          <w:sz w:val="30"/>
          <w:szCs w:val="30"/>
          <w:lang w:val="de-DE"/>
        </w:rPr>
      </w:pPr>
      <w:r w:rsidRPr="00894FB7">
        <w:rPr>
          <w:rFonts w:ascii="Arial" w:hAnsi="Arial" w:cs="Arial"/>
          <w:b/>
          <w:bCs/>
          <w:color w:val="000000"/>
          <w:sz w:val="30"/>
          <w:szCs w:val="30"/>
          <w:lang w:val="de-DE"/>
        </w:rPr>
        <w:t>Nachhaltige Teppich</w:t>
      </w:r>
      <w:r w:rsidRPr="00894FB7" w:rsidR="00D852B5">
        <w:rPr>
          <w:rFonts w:ascii="Arial" w:hAnsi="Arial" w:cs="Arial"/>
          <w:b/>
          <w:bCs/>
          <w:color w:val="000000"/>
          <w:sz w:val="30"/>
          <w:szCs w:val="30"/>
          <w:lang w:val="de-DE"/>
        </w:rPr>
        <w:t xml:space="preserve">träger </w:t>
      </w:r>
      <w:r w:rsidRPr="00894FB7">
        <w:rPr>
          <w:rFonts w:ascii="Arial" w:hAnsi="Arial" w:cs="Arial"/>
          <w:b/>
          <w:bCs/>
          <w:color w:val="000000"/>
          <w:sz w:val="30"/>
          <w:szCs w:val="30"/>
          <w:lang w:val="de-DE"/>
        </w:rPr>
        <w:t xml:space="preserve">der nächsten Generation von Freudenberg: weniger Ressourcenverbrauch, </w:t>
      </w:r>
      <w:r w:rsidRPr="00894FB7" w:rsidR="00E22F30">
        <w:rPr>
          <w:rFonts w:ascii="Arial" w:hAnsi="Arial" w:cs="Arial"/>
          <w:b/>
          <w:bCs/>
          <w:color w:val="000000"/>
          <w:sz w:val="30"/>
          <w:szCs w:val="30"/>
          <w:lang w:val="de-DE"/>
        </w:rPr>
        <w:t xml:space="preserve">reduzierter </w:t>
      </w:r>
      <w:r w:rsidRPr="00894FB7">
        <w:rPr>
          <w:rFonts w:ascii="Arial" w:hAnsi="Arial" w:cs="Arial"/>
          <w:b/>
          <w:bCs/>
          <w:color w:val="000000"/>
          <w:sz w:val="30"/>
          <w:szCs w:val="30"/>
          <w:lang w:val="de-DE"/>
        </w:rPr>
        <w:t>CO</w:t>
      </w:r>
      <w:r w:rsidRPr="00894FB7">
        <w:rPr>
          <w:rFonts w:ascii="Arial" w:hAnsi="Arial" w:cs="Arial"/>
          <w:b/>
          <w:bCs/>
          <w:color w:val="000000"/>
          <w:sz w:val="30"/>
          <w:szCs w:val="30"/>
          <w:vertAlign w:val="subscript"/>
          <w:lang w:val="de-DE"/>
        </w:rPr>
        <w:t>2</w:t>
      </w:r>
      <w:r w:rsidRPr="00894FB7">
        <w:rPr>
          <w:rFonts w:ascii="Arial" w:hAnsi="Arial" w:cs="Arial"/>
          <w:b/>
          <w:bCs/>
          <w:color w:val="000000"/>
          <w:sz w:val="30"/>
          <w:szCs w:val="30"/>
          <w:lang w:val="de-DE"/>
        </w:rPr>
        <w:t>-</w:t>
      </w:r>
      <w:r w:rsidRPr="00894FB7" w:rsidR="00E22F30">
        <w:rPr>
          <w:rFonts w:ascii="Arial" w:hAnsi="Arial" w:cs="Arial"/>
          <w:b/>
          <w:bCs/>
          <w:color w:val="000000"/>
          <w:sz w:val="30"/>
          <w:szCs w:val="30"/>
          <w:lang w:val="de-DE"/>
        </w:rPr>
        <w:t xml:space="preserve">Fußabdruck </w:t>
      </w:r>
      <w:r w:rsidRPr="00894FB7">
        <w:rPr>
          <w:rFonts w:ascii="Arial" w:hAnsi="Arial" w:cs="Arial"/>
          <w:b/>
          <w:bCs/>
          <w:color w:val="000000"/>
          <w:sz w:val="30"/>
          <w:szCs w:val="30"/>
          <w:lang w:val="de-DE"/>
        </w:rPr>
        <w:t>und bessere Recyclingfähigkeit</w:t>
      </w:r>
    </w:p>
    <w:p w:rsidRPr="00894FB7" w:rsidR="006452FF" w:rsidP="002F7AC0" w:rsidRDefault="006452FF" w14:paraId="2BF4B2C7" w14:textId="77777777">
      <w:pPr>
        <w:pStyle w:val="KeinAbsatzformat"/>
        <w:spacing w:line="360" w:lineRule="auto"/>
        <w:jc w:val="both"/>
        <w:rPr>
          <w:rFonts w:ascii="Arial" w:hAnsi="Arial" w:cs="Arial"/>
          <w:lang w:val="de-DE"/>
        </w:rPr>
      </w:pPr>
    </w:p>
    <w:p w:rsidRPr="00894FB7" w:rsidR="004D7650" w:rsidP="004D7650" w:rsidRDefault="002E00BF" w14:paraId="0C2E3E99" w14:textId="204D6ECC">
      <w:pPr>
        <w:pStyle w:val="paragraph"/>
        <w:spacing w:before="0" w:beforeAutospacing="0" w:after="0" w:afterAutospacing="0" w:line="360" w:lineRule="auto"/>
        <w:jc w:val="both"/>
        <w:textAlignment w:val="baseline"/>
        <w:rPr>
          <w:rFonts w:ascii="Arial" w:hAnsi="Arial" w:cs="Arial" w:eastAsiaTheme="minorEastAsia"/>
          <w:b/>
          <w:lang w:val="de-DE" w:eastAsia="de-DE"/>
        </w:rPr>
      </w:pPr>
      <w:r w:rsidRPr="00894FB7">
        <w:rPr>
          <w:rFonts w:ascii="Arial" w:hAnsi="Arial" w:cs="Arial" w:eastAsiaTheme="minorEastAsia"/>
          <w:b/>
          <w:bCs/>
          <w:lang w:val="de-DE" w:eastAsia="de-DE"/>
        </w:rPr>
        <w:t xml:space="preserve">Weinheim, Deutschland, </w:t>
      </w:r>
      <w:r w:rsidRPr="00894FB7" w:rsidR="3AE29AE0">
        <w:rPr>
          <w:rFonts w:ascii="Arial" w:hAnsi="Arial" w:cs="Arial" w:eastAsiaTheme="minorEastAsia"/>
          <w:b/>
          <w:bCs/>
          <w:lang w:val="de-DE" w:eastAsia="de-DE"/>
        </w:rPr>
        <w:t>18</w:t>
      </w:r>
      <w:r w:rsidRPr="00894FB7">
        <w:rPr>
          <w:rFonts w:ascii="Arial" w:hAnsi="Arial" w:cs="Arial" w:eastAsiaTheme="minorEastAsia"/>
          <w:b/>
          <w:bCs/>
          <w:lang w:val="de-DE" w:eastAsia="de-DE"/>
        </w:rPr>
        <w:t xml:space="preserve">. </w:t>
      </w:r>
      <w:r w:rsidRPr="00894FB7" w:rsidR="7826F365">
        <w:rPr>
          <w:rFonts w:ascii="Arial" w:hAnsi="Arial" w:cs="Arial" w:eastAsiaTheme="minorEastAsia"/>
          <w:b/>
          <w:bCs/>
          <w:lang w:val="de-DE" w:eastAsia="de-DE"/>
        </w:rPr>
        <w:t xml:space="preserve">April </w:t>
      </w:r>
      <w:r w:rsidRPr="00894FB7" w:rsidR="0022489D">
        <w:rPr>
          <w:rFonts w:ascii="Arial" w:hAnsi="Arial" w:cs="Arial" w:eastAsiaTheme="minorEastAsia"/>
          <w:b/>
          <w:bCs/>
          <w:lang w:val="de-DE" w:eastAsia="de-DE"/>
        </w:rPr>
        <w:t>2023</w:t>
      </w:r>
      <w:r w:rsidRPr="00894FB7">
        <w:rPr>
          <w:rFonts w:ascii="Arial" w:hAnsi="Arial" w:cs="Arial" w:eastAsiaTheme="minorEastAsia"/>
          <w:b/>
          <w:bCs/>
          <w:lang w:val="de-DE" w:eastAsia="de-DE"/>
        </w:rPr>
        <w:t xml:space="preserve">. Freudenberg Performance Materials (Freudenberg) kündigt die </w:t>
      </w:r>
      <w:r w:rsidRPr="00894FB7" w:rsidR="00334DD2">
        <w:rPr>
          <w:rFonts w:ascii="Arial" w:hAnsi="Arial" w:cs="Arial" w:eastAsiaTheme="minorEastAsia"/>
          <w:b/>
          <w:bCs/>
          <w:lang w:val="de-DE" w:eastAsia="de-DE"/>
        </w:rPr>
        <w:t>Markte</w:t>
      </w:r>
      <w:r w:rsidRPr="00894FB7">
        <w:rPr>
          <w:rFonts w:ascii="Arial" w:hAnsi="Arial" w:cs="Arial" w:eastAsiaTheme="minorEastAsia"/>
          <w:b/>
          <w:bCs/>
          <w:lang w:val="de-DE" w:eastAsia="de-DE"/>
        </w:rPr>
        <w:t>inführung eines wegweisenden</w:t>
      </w:r>
      <w:r w:rsidRPr="00894FB7" w:rsidR="00822A44">
        <w:rPr>
          <w:rFonts w:ascii="Arial" w:hAnsi="Arial" w:cs="Arial" w:eastAsiaTheme="minorEastAsia"/>
          <w:b/>
          <w:bCs/>
          <w:lang w:val="de-DE" w:eastAsia="de-DE"/>
        </w:rPr>
        <w:t>, nachhaltigen Portfolios an Teppich</w:t>
      </w:r>
      <w:r w:rsidRPr="00894FB7" w:rsidR="00722FFF">
        <w:rPr>
          <w:rFonts w:ascii="Arial" w:hAnsi="Arial" w:cs="Arial" w:eastAsiaTheme="minorEastAsia"/>
          <w:b/>
          <w:bCs/>
          <w:lang w:val="de-DE" w:eastAsia="de-DE"/>
        </w:rPr>
        <w:t>trägern</w:t>
      </w:r>
      <w:r w:rsidRPr="00894FB7" w:rsidR="00822A44">
        <w:rPr>
          <w:rFonts w:ascii="Arial" w:hAnsi="Arial" w:cs="Arial" w:eastAsiaTheme="minorEastAsia"/>
          <w:b/>
          <w:bCs/>
          <w:lang w:val="de-DE" w:eastAsia="de-DE"/>
        </w:rPr>
        <w:t xml:space="preserve"> </w:t>
      </w:r>
      <w:r w:rsidRPr="00894FB7">
        <w:rPr>
          <w:rFonts w:ascii="Arial" w:hAnsi="Arial" w:cs="Arial" w:eastAsiaTheme="minorEastAsia"/>
          <w:b/>
          <w:bCs/>
          <w:lang w:val="de-DE" w:eastAsia="de-DE"/>
        </w:rPr>
        <w:t>für die Bodenbelagsindustrie an. Die</w:t>
      </w:r>
      <w:r w:rsidR="00F827D4">
        <w:rPr>
          <w:rFonts w:ascii="Arial" w:hAnsi="Arial" w:cs="Arial" w:eastAsiaTheme="minorEastAsia"/>
          <w:b/>
          <w:bCs/>
          <w:lang w:val="de-DE" w:eastAsia="de-DE"/>
        </w:rPr>
        <w:t>se</w:t>
      </w:r>
      <w:r w:rsidRPr="00894FB7">
        <w:rPr>
          <w:rFonts w:ascii="Arial" w:hAnsi="Arial" w:cs="Arial" w:eastAsiaTheme="minorEastAsia"/>
          <w:b/>
          <w:bCs/>
          <w:lang w:val="de-DE" w:eastAsia="de-DE"/>
        </w:rPr>
        <w:t xml:space="preserve"> </w:t>
      </w:r>
      <w:r w:rsidRPr="00894FB7" w:rsidR="00722FFF">
        <w:rPr>
          <w:rFonts w:ascii="Arial" w:hAnsi="Arial" w:cs="Arial" w:eastAsiaTheme="minorEastAsia"/>
          <w:b/>
          <w:bCs/>
          <w:lang w:val="de-DE" w:eastAsia="de-DE"/>
        </w:rPr>
        <w:t xml:space="preserve">Träger </w:t>
      </w:r>
      <w:r w:rsidRPr="00894FB7">
        <w:rPr>
          <w:rFonts w:ascii="Arial" w:hAnsi="Arial" w:cs="Arial" w:eastAsiaTheme="minorEastAsia"/>
          <w:b/>
          <w:bCs/>
          <w:lang w:val="de-DE" w:eastAsia="de-DE"/>
        </w:rPr>
        <w:t>der nächsten Generation unterstütz</w:t>
      </w:r>
      <w:r w:rsidRPr="00894FB7" w:rsidR="00822A44">
        <w:rPr>
          <w:rFonts w:ascii="Arial" w:hAnsi="Arial" w:cs="Arial" w:eastAsiaTheme="minorEastAsia"/>
          <w:b/>
          <w:bCs/>
          <w:lang w:val="de-DE" w:eastAsia="de-DE"/>
        </w:rPr>
        <w:t>en</w:t>
      </w:r>
      <w:r w:rsidRPr="00894FB7">
        <w:rPr>
          <w:rFonts w:ascii="Arial" w:hAnsi="Arial" w:cs="Arial" w:eastAsiaTheme="minorEastAsia"/>
          <w:b/>
          <w:bCs/>
          <w:lang w:val="de-DE" w:eastAsia="de-DE"/>
        </w:rPr>
        <w:t xml:space="preserve"> Kunden</w:t>
      </w:r>
      <w:r w:rsidRPr="00894FB7" w:rsidR="00822A44">
        <w:rPr>
          <w:rFonts w:ascii="Arial" w:hAnsi="Arial" w:cs="Arial" w:eastAsiaTheme="minorEastAsia"/>
          <w:b/>
          <w:bCs/>
          <w:lang w:val="de-DE" w:eastAsia="de-DE"/>
        </w:rPr>
        <w:t xml:space="preserve"> dabei, </w:t>
      </w:r>
      <w:r w:rsidRPr="00894FB7">
        <w:rPr>
          <w:rFonts w:ascii="Arial" w:hAnsi="Arial" w:cs="Arial" w:eastAsiaTheme="minorEastAsia"/>
          <w:b/>
          <w:bCs/>
          <w:lang w:val="de-DE" w:eastAsia="de-DE"/>
        </w:rPr>
        <w:t>nachhaltigere Teppich</w:t>
      </w:r>
      <w:r w:rsidRPr="00894FB7" w:rsidR="00334DD2">
        <w:rPr>
          <w:rFonts w:ascii="Arial" w:hAnsi="Arial" w:cs="Arial" w:eastAsiaTheme="minorEastAsia"/>
          <w:b/>
          <w:bCs/>
          <w:lang w:val="de-DE" w:eastAsia="de-DE"/>
        </w:rPr>
        <w:t>e</w:t>
      </w:r>
      <w:r w:rsidRPr="00894FB7" w:rsidR="00822A44">
        <w:rPr>
          <w:rFonts w:ascii="Arial" w:hAnsi="Arial" w:cs="Arial" w:eastAsiaTheme="minorEastAsia"/>
          <w:b/>
          <w:bCs/>
          <w:lang w:val="de-DE" w:eastAsia="de-DE"/>
        </w:rPr>
        <w:t xml:space="preserve"> </w:t>
      </w:r>
      <w:r w:rsidRPr="00894FB7" w:rsidR="00722FFF">
        <w:rPr>
          <w:rFonts w:ascii="Arial" w:hAnsi="Arial" w:cs="Arial" w:eastAsiaTheme="minorEastAsia"/>
          <w:b/>
          <w:bCs/>
          <w:lang w:val="de-DE" w:eastAsia="de-DE"/>
        </w:rPr>
        <w:t>zu produzieren</w:t>
      </w:r>
      <w:r w:rsidRPr="00894FB7">
        <w:rPr>
          <w:rFonts w:ascii="Arial" w:hAnsi="Arial" w:cs="Arial" w:eastAsiaTheme="minorEastAsia"/>
          <w:b/>
          <w:bCs/>
          <w:lang w:val="de-DE" w:eastAsia="de-DE"/>
        </w:rPr>
        <w:t>.</w:t>
      </w:r>
      <w:r w:rsidR="00F827D4">
        <w:rPr>
          <w:rFonts w:ascii="Arial" w:hAnsi="Arial" w:cs="Arial" w:eastAsiaTheme="minorEastAsia"/>
          <w:b/>
          <w:bCs/>
          <w:lang w:val="de-DE" w:eastAsia="de-DE"/>
        </w:rPr>
        <w:t xml:space="preserve"> </w:t>
      </w:r>
      <w:r w:rsidRPr="00894FB7" w:rsidR="004D7650">
        <w:rPr>
          <w:rFonts w:ascii="Arial" w:hAnsi="Arial" w:cs="Arial" w:eastAsiaTheme="minorEastAsia"/>
          <w:b/>
          <w:lang w:val="de-DE" w:eastAsia="de-DE"/>
        </w:rPr>
        <w:t>Die Range wird als Colback ECO und Lutradur ECO eingeführt und ist Teil des Freudenberg</w:t>
      </w:r>
      <w:r w:rsidR="00F827D4">
        <w:rPr>
          <w:rFonts w:ascii="Arial" w:hAnsi="Arial" w:cs="Arial" w:eastAsiaTheme="minorEastAsia"/>
          <w:b/>
          <w:lang w:val="de-DE" w:eastAsia="de-DE"/>
        </w:rPr>
        <w:t>-</w:t>
      </w:r>
      <w:r w:rsidRPr="00894FB7" w:rsidR="004D7650">
        <w:rPr>
          <w:rFonts w:ascii="Arial" w:hAnsi="Arial" w:cs="Arial" w:eastAsiaTheme="minorEastAsia"/>
          <w:b/>
          <w:lang w:val="de-DE" w:eastAsia="de-DE"/>
        </w:rPr>
        <w:t xml:space="preserve">Portfolios an </w:t>
      </w:r>
      <w:r w:rsidRPr="00894FB7" w:rsidR="004C74E8">
        <w:rPr>
          <w:rFonts w:ascii="Arial" w:hAnsi="Arial" w:cs="Arial" w:eastAsiaTheme="minorEastAsia"/>
          <w:b/>
          <w:lang w:val="de-DE" w:eastAsia="de-DE"/>
        </w:rPr>
        <w:t xml:space="preserve">leistungsfähigen </w:t>
      </w:r>
      <w:r w:rsidRPr="00894FB7" w:rsidR="004D7650">
        <w:rPr>
          <w:rFonts w:ascii="Arial" w:hAnsi="Arial" w:cs="Arial" w:eastAsiaTheme="minorEastAsia"/>
          <w:b/>
          <w:lang w:val="de-DE" w:eastAsia="de-DE"/>
        </w:rPr>
        <w:t xml:space="preserve">technischen </w:t>
      </w:r>
      <w:r w:rsidRPr="00894FB7" w:rsidR="004C74E8">
        <w:rPr>
          <w:rFonts w:ascii="Arial" w:hAnsi="Arial" w:cs="Arial" w:eastAsiaTheme="minorEastAsia"/>
          <w:b/>
          <w:lang w:val="de-DE" w:eastAsia="de-DE"/>
        </w:rPr>
        <w:t xml:space="preserve">Textilien aus </w:t>
      </w:r>
      <w:r w:rsidRPr="00894FB7" w:rsidR="004D7650">
        <w:rPr>
          <w:rFonts w:ascii="Arial" w:hAnsi="Arial" w:cs="Arial" w:eastAsiaTheme="minorEastAsia"/>
          <w:b/>
          <w:lang w:val="de-DE" w:eastAsia="de-DE"/>
        </w:rPr>
        <w:t>Spinnvliesstoff.</w:t>
      </w:r>
    </w:p>
    <w:p w:rsidRPr="00894FB7" w:rsidR="00A64865" w:rsidP="00A64865" w:rsidRDefault="00A64865" w14:paraId="47F78446" w14:textId="77777777">
      <w:pPr>
        <w:pStyle w:val="paragraph"/>
        <w:spacing w:before="0" w:beforeAutospacing="0" w:after="0" w:afterAutospacing="0"/>
        <w:textAlignment w:val="baseline"/>
        <w:rPr>
          <w:rFonts w:ascii="Segoe UI" w:hAnsi="Segoe UI" w:cs="Segoe UI"/>
          <w:sz w:val="18"/>
          <w:szCs w:val="18"/>
          <w:lang w:val="de-DE"/>
        </w:rPr>
      </w:pPr>
    </w:p>
    <w:p w:rsidRPr="00894FB7" w:rsidR="00654BCC" w:rsidP="00A6583A" w:rsidRDefault="00822A44" w14:paraId="7D9A4665" w14:textId="578BEDAC">
      <w:pPr>
        <w:pStyle w:val="paragraph"/>
        <w:spacing w:before="0" w:beforeAutospacing="0" w:after="0" w:afterAutospacing="0" w:line="360" w:lineRule="auto"/>
        <w:jc w:val="both"/>
        <w:textAlignment w:val="baseline"/>
        <w:rPr>
          <w:rFonts w:ascii="Arial" w:hAnsi="Arial" w:cs="Arial" w:eastAsiaTheme="minorEastAsia"/>
          <w:color w:val="000000"/>
          <w:lang w:val="de-DE" w:eastAsia="de-DE"/>
        </w:rPr>
      </w:pPr>
      <w:r w:rsidRPr="00894FB7">
        <w:rPr>
          <w:rFonts w:ascii="Arial" w:hAnsi="Arial" w:cs="Arial" w:eastAsiaTheme="minorEastAsia"/>
          <w:color w:val="000000"/>
          <w:lang w:val="de-DE" w:eastAsia="de-DE"/>
        </w:rPr>
        <w:t xml:space="preserve">„Wie viele andere Branchen steht auch die Bodenbelagsindustrie vor der Herausforderung, die Umweltauswirkungen ihrer Produkte zu </w:t>
      </w:r>
      <w:r w:rsidRPr="00894FB7" w:rsidR="00334DD2">
        <w:rPr>
          <w:rFonts w:ascii="Arial" w:hAnsi="Arial" w:cs="Arial" w:eastAsiaTheme="minorEastAsia"/>
          <w:color w:val="000000"/>
          <w:lang w:val="de-DE" w:eastAsia="de-DE"/>
        </w:rPr>
        <w:t>minimieren</w:t>
      </w:r>
      <w:r w:rsidRPr="00894FB7">
        <w:rPr>
          <w:rFonts w:ascii="Arial" w:hAnsi="Arial" w:cs="Arial" w:eastAsiaTheme="minorEastAsia"/>
          <w:color w:val="000000"/>
          <w:lang w:val="de-DE" w:eastAsia="de-DE"/>
        </w:rPr>
        <w:t>", sagt Michaela Reuter, SVP &amp; General Manager Regional Business Unit Carpet, Filtration &amp; Shoes EMEA bei Freudenberg. „</w:t>
      </w:r>
      <w:r w:rsidRPr="00894FB7" w:rsidR="00334DD2">
        <w:rPr>
          <w:rFonts w:ascii="Arial" w:hAnsi="Arial" w:cs="Arial" w:eastAsiaTheme="minorEastAsia"/>
          <w:color w:val="000000"/>
          <w:lang w:val="de-DE" w:eastAsia="de-DE"/>
        </w:rPr>
        <w:t>Teppichh</w:t>
      </w:r>
      <w:r w:rsidRPr="00894FB7">
        <w:rPr>
          <w:rFonts w:ascii="Arial" w:hAnsi="Arial" w:cs="Arial" w:eastAsiaTheme="minorEastAsia"/>
          <w:color w:val="000000"/>
          <w:lang w:val="de-DE" w:eastAsia="de-DE"/>
        </w:rPr>
        <w:t xml:space="preserve">ersteller </w:t>
      </w:r>
      <w:r w:rsidRPr="00894FB7" w:rsidR="004C74E8">
        <w:rPr>
          <w:rFonts w:ascii="Arial" w:hAnsi="Arial" w:cs="Arial" w:eastAsiaTheme="minorEastAsia"/>
          <w:color w:val="000000"/>
          <w:lang w:val="de-DE" w:eastAsia="de-DE"/>
        </w:rPr>
        <w:t>haben hier unterschiedliche Ansätze</w:t>
      </w:r>
      <w:r w:rsidRPr="00894FB7">
        <w:rPr>
          <w:rFonts w:ascii="Arial" w:hAnsi="Arial" w:cs="Arial" w:eastAsiaTheme="minorEastAsia"/>
          <w:color w:val="000000"/>
          <w:lang w:val="de-DE" w:eastAsia="de-DE"/>
        </w:rPr>
        <w:t xml:space="preserve">: Die </w:t>
      </w:r>
      <w:r w:rsidR="00F827D4">
        <w:rPr>
          <w:rFonts w:ascii="Arial" w:hAnsi="Arial" w:cs="Arial" w:eastAsiaTheme="minorEastAsia"/>
          <w:color w:val="000000"/>
          <w:lang w:val="de-DE" w:eastAsia="de-DE"/>
        </w:rPr>
        <w:t xml:space="preserve">Reduzierung </w:t>
      </w:r>
      <w:r w:rsidRPr="00894FB7">
        <w:rPr>
          <w:rFonts w:ascii="Arial" w:hAnsi="Arial" w:cs="Arial" w:eastAsiaTheme="minorEastAsia"/>
          <w:color w:val="000000"/>
          <w:lang w:val="de-DE" w:eastAsia="de-DE"/>
        </w:rPr>
        <w:t>des CO</w:t>
      </w:r>
      <w:r w:rsidRPr="00894FB7">
        <w:rPr>
          <w:rFonts w:ascii="Arial" w:hAnsi="Arial" w:cs="Arial" w:eastAsiaTheme="minorEastAsia"/>
          <w:color w:val="000000"/>
          <w:vertAlign w:val="subscript"/>
          <w:lang w:val="de-DE" w:eastAsia="de-DE"/>
        </w:rPr>
        <w:t>2</w:t>
      </w:r>
      <w:r w:rsidRPr="00894FB7">
        <w:rPr>
          <w:rFonts w:ascii="Arial" w:hAnsi="Arial" w:cs="Arial" w:eastAsiaTheme="minorEastAsia"/>
          <w:color w:val="000000"/>
          <w:lang w:val="de-DE" w:eastAsia="de-DE"/>
        </w:rPr>
        <w:t xml:space="preserve">-Fußabdrucks, die Erhöhung des </w:t>
      </w:r>
      <w:r w:rsidRPr="00894FB7" w:rsidR="00444B40">
        <w:rPr>
          <w:rFonts w:ascii="Arial" w:hAnsi="Arial" w:cs="Arial" w:eastAsiaTheme="minorEastAsia"/>
          <w:color w:val="000000"/>
          <w:lang w:val="de-DE" w:eastAsia="de-DE"/>
        </w:rPr>
        <w:t>A</w:t>
      </w:r>
      <w:r w:rsidRPr="00894FB7">
        <w:rPr>
          <w:rFonts w:ascii="Arial" w:hAnsi="Arial" w:cs="Arial" w:eastAsiaTheme="minorEastAsia"/>
          <w:color w:val="000000"/>
          <w:lang w:val="de-DE" w:eastAsia="de-DE"/>
        </w:rPr>
        <w:t>nteils</w:t>
      </w:r>
      <w:r w:rsidRPr="00894FB7" w:rsidR="00444B40">
        <w:rPr>
          <w:rFonts w:ascii="Arial" w:hAnsi="Arial" w:cs="Arial" w:eastAsiaTheme="minorEastAsia"/>
          <w:color w:val="000000"/>
          <w:lang w:val="de-DE" w:eastAsia="de-DE"/>
        </w:rPr>
        <w:t xml:space="preserve"> an Recycling-Materialien</w:t>
      </w:r>
      <w:r w:rsidRPr="00894FB7">
        <w:rPr>
          <w:rFonts w:ascii="Arial" w:hAnsi="Arial" w:cs="Arial" w:eastAsiaTheme="minorEastAsia"/>
          <w:color w:val="000000"/>
          <w:lang w:val="de-DE" w:eastAsia="de-DE"/>
        </w:rPr>
        <w:t xml:space="preserve"> und die Verbesserung der Recyclingfähigkeit sind die wichtigsten Trends. Als langfristiger Partner arbeiten wir eng mit unseren Kunden zusammen, um sie auf </w:t>
      </w:r>
      <w:r w:rsidRPr="00894FB7" w:rsidR="00334DD2">
        <w:rPr>
          <w:rFonts w:ascii="Arial" w:hAnsi="Arial" w:cs="Arial" w:eastAsiaTheme="minorEastAsia"/>
          <w:color w:val="000000"/>
          <w:lang w:val="de-DE" w:eastAsia="de-DE"/>
        </w:rPr>
        <w:t>d</w:t>
      </w:r>
      <w:r w:rsidRPr="00894FB7">
        <w:rPr>
          <w:rFonts w:ascii="Arial" w:hAnsi="Arial" w:cs="Arial" w:eastAsiaTheme="minorEastAsia"/>
          <w:color w:val="000000"/>
          <w:lang w:val="de-DE" w:eastAsia="de-DE"/>
        </w:rPr>
        <w:t xml:space="preserve">em Weg </w:t>
      </w:r>
      <w:r w:rsidRPr="00894FB7" w:rsidR="00334DD2">
        <w:rPr>
          <w:rFonts w:ascii="Arial" w:hAnsi="Arial" w:cs="Arial" w:eastAsiaTheme="minorEastAsia"/>
          <w:color w:val="000000"/>
          <w:lang w:val="de-DE" w:eastAsia="de-DE"/>
        </w:rPr>
        <w:t xml:space="preserve">dahin </w:t>
      </w:r>
      <w:r w:rsidRPr="00894FB7">
        <w:rPr>
          <w:rFonts w:ascii="Arial" w:hAnsi="Arial" w:cs="Arial" w:eastAsiaTheme="minorEastAsia"/>
          <w:color w:val="000000"/>
          <w:lang w:val="de-DE" w:eastAsia="de-DE"/>
        </w:rPr>
        <w:t>zu unterstützen."</w:t>
      </w:r>
    </w:p>
    <w:p w:rsidRPr="00894FB7" w:rsidR="00444B40" w:rsidP="00A6583A" w:rsidRDefault="00444B40" w14:paraId="228B9026" w14:textId="77777777">
      <w:pPr>
        <w:pStyle w:val="paragraph"/>
        <w:spacing w:before="0" w:beforeAutospacing="0" w:after="0" w:afterAutospacing="0" w:line="360" w:lineRule="auto"/>
        <w:jc w:val="both"/>
        <w:textAlignment w:val="baseline"/>
        <w:rPr>
          <w:rFonts w:ascii="Arial" w:hAnsi="Arial" w:cs="Arial" w:eastAsiaTheme="minorEastAsia"/>
          <w:color w:val="000000"/>
          <w:lang w:val="de-DE" w:eastAsia="de-DE"/>
        </w:rPr>
      </w:pPr>
    </w:p>
    <w:p w:rsidRPr="00894FB7" w:rsidR="00444B40" w:rsidP="00334DD2" w:rsidRDefault="00E22F30" w14:paraId="5F25B43B" w14:textId="5E3E189F">
      <w:pPr>
        <w:pStyle w:val="paragraph"/>
        <w:spacing w:before="0" w:beforeAutospacing="0" w:after="0" w:afterAutospacing="0" w:line="360" w:lineRule="auto"/>
        <w:jc w:val="both"/>
        <w:textAlignment w:val="baseline"/>
        <w:rPr>
          <w:rFonts w:ascii="Arial" w:hAnsi="Arial" w:cs="Arial" w:eastAsiaTheme="minorEastAsia"/>
          <w:b/>
          <w:color w:val="000000" w:themeColor="text1"/>
          <w:lang w:val="de-DE" w:eastAsia="de-DE"/>
        </w:rPr>
      </w:pPr>
      <w:r w:rsidRPr="00894FB7">
        <w:rPr>
          <w:rFonts w:ascii="Arial" w:hAnsi="Arial" w:cs="Arial" w:eastAsiaTheme="minorEastAsia"/>
          <w:b/>
          <w:color w:val="000000" w:themeColor="text1"/>
          <w:lang w:val="de-DE" w:eastAsia="de-DE"/>
        </w:rPr>
        <w:t xml:space="preserve">Reduzierter </w:t>
      </w:r>
      <w:r w:rsidRPr="00894FB7" w:rsidR="00444B40">
        <w:rPr>
          <w:rFonts w:ascii="Arial" w:hAnsi="Arial" w:cs="Arial" w:eastAsiaTheme="minorEastAsia"/>
          <w:b/>
          <w:color w:val="000000" w:themeColor="text1"/>
          <w:lang w:val="de-DE" w:eastAsia="de-DE"/>
        </w:rPr>
        <w:t>CO</w:t>
      </w:r>
      <w:r w:rsidRPr="00894FB7" w:rsidR="00444B40">
        <w:rPr>
          <w:rFonts w:ascii="Arial" w:hAnsi="Arial" w:cs="Arial" w:eastAsiaTheme="minorEastAsia"/>
          <w:b/>
          <w:color w:val="000000" w:themeColor="text1"/>
          <w:vertAlign w:val="subscript"/>
          <w:lang w:val="de-DE" w:eastAsia="de-DE"/>
        </w:rPr>
        <w:t>2</w:t>
      </w:r>
      <w:r w:rsidRPr="00894FB7" w:rsidR="00444B40">
        <w:rPr>
          <w:rFonts w:ascii="Arial" w:hAnsi="Arial" w:cs="Arial" w:eastAsiaTheme="minorEastAsia"/>
          <w:b/>
          <w:color w:val="000000" w:themeColor="text1"/>
          <w:lang w:val="de-DE" w:eastAsia="de-DE"/>
        </w:rPr>
        <w:t>-Fußabdruck</w:t>
      </w:r>
    </w:p>
    <w:p w:rsidRPr="00894FB7" w:rsidR="00444B40" w:rsidP="00334DD2" w:rsidRDefault="00444B40" w14:paraId="44801EA4" w14:textId="4FF7E778">
      <w:pPr>
        <w:pStyle w:val="paragraph"/>
        <w:spacing w:before="0" w:beforeAutospacing="0" w:after="0" w:afterAutospacing="0" w:line="360" w:lineRule="auto"/>
        <w:jc w:val="both"/>
        <w:textAlignment w:val="baseline"/>
        <w:rPr>
          <w:rFonts w:ascii="Arial" w:hAnsi="Arial" w:cs="Arial" w:eastAsiaTheme="minorEastAsia"/>
          <w:color w:val="000000" w:themeColor="text1"/>
          <w:lang w:val="de-DE" w:eastAsia="de-DE"/>
        </w:rPr>
      </w:pPr>
      <w:r w:rsidRPr="00894FB7">
        <w:rPr>
          <w:rFonts w:ascii="Arial" w:hAnsi="Arial" w:cs="Arial" w:eastAsiaTheme="minorEastAsia"/>
          <w:color w:val="000000" w:themeColor="text1"/>
          <w:lang w:val="de-DE" w:eastAsia="de-DE"/>
        </w:rPr>
        <w:t>Freudenberg folgt dem Prinzip "</w:t>
      </w:r>
      <w:r w:rsidRPr="00894FB7" w:rsidR="00334DD2">
        <w:rPr>
          <w:rFonts w:ascii="Arial" w:hAnsi="Arial" w:cs="Arial" w:eastAsiaTheme="minorEastAsia"/>
          <w:color w:val="000000" w:themeColor="text1"/>
          <w:lang w:val="de-DE" w:eastAsia="de-DE"/>
        </w:rPr>
        <w:t>W</w:t>
      </w:r>
      <w:r w:rsidRPr="00894FB7">
        <w:rPr>
          <w:rFonts w:ascii="Arial" w:hAnsi="Arial" w:cs="Arial" w:eastAsiaTheme="minorEastAsia"/>
          <w:color w:val="000000" w:themeColor="text1"/>
          <w:lang w:val="de-DE" w:eastAsia="de-DE"/>
        </w:rPr>
        <w:t xml:space="preserve">eniger ist mehr": Die besten Rohstoffe sind diejenigen, die gar nicht erst benötigt werden. Für </w:t>
      </w:r>
      <w:r w:rsidRPr="00894FB7" w:rsidR="004D7650">
        <w:rPr>
          <w:rFonts w:ascii="Arial" w:hAnsi="Arial" w:cs="Arial" w:eastAsiaTheme="minorEastAsia"/>
          <w:color w:val="000000" w:themeColor="text1"/>
          <w:lang w:val="de-DE" w:eastAsia="de-DE"/>
        </w:rPr>
        <w:t xml:space="preserve">die ECO-Range </w:t>
      </w:r>
      <w:r w:rsidRPr="00894FB7">
        <w:rPr>
          <w:rFonts w:ascii="Arial" w:hAnsi="Arial" w:cs="Arial" w:eastAsiaTheme="minorEastAsia"/>
          <w:color w:val="000000" w:themeColor="text1"/>
          <w:lang w:val="de-DE" w:eastAsia="de-DE"/>
        </w:rPr>
        <w:t xml:space="preserve">haben die F&amp;E-Teams von Freudenberg eine Lösung entwickelt, </w:t>
      </w:r>
      <w:r w:rsidRPr="00894FB7" w:rsidR="00334DD2">
        <w:rPr>
          <w:rFonts w:ascii="Arial" w:hAnsi="Arial" w:cs="Arial" w:eastAsiaTheme="minorEastAsia"/>
          <w:color w:val="000000" w:themeColor="text1"/>
          <w:lang w:val="de-DE" w:eastAsia="de-DE"/>
        </w:rPr>
        <w:t xml:space="preserve">bei der </w:t>
      </w:r>
      <w:r w:rsidRPr="00894FB7">
        <w:rPr>
          <w:rFonts w:ascii="Arial" w:hAnsi="Arial" w:cs="Arial" w:eastAsiaTheme="minorEastAsia"/>
          <w:color w:val="000000" w:themeColor="text1"/>
          <w:lang w:val="de-DE" w:eastAsia="de-DE"/>
        </w:rPr>
        <w:t>Rohstoffe ein</w:t>
      </w:r>
      <w:r w:rsidRPr="00894FB7" w:rsidR="00334DD2">
        <w:rPr>
          <w:rFonts w:ascii="Arial" w:hAnsi="Arial" w:cs="Arial" w:eastAsiaTheme="minorEastAsia"/>
          <w:color w:val="000000" w:themeColor="text1"/>
          <w:lang w:val="de-DE" w:eastAsia="de-DE"/>
        </w:rPr>
        <w:t>ge</w:t>
      </w:r>
      <w:r w:rsidRPr="00894FB7">
        <w:rPr>
          <w:rFonts w:ascii="Arial" w:hAnsi="Arial" w:cs="Arial" w:eastAsiaTheme="minorEastAsia"/>
          <w:color w:val="000000" w:themeColor="text1"/>
          <w:lang w:val="de-DE" w:eastAsia="de-DE"/>
        </w:rPr>
        <w:t>spart</w:t>
      </w:r>
      <w:r w:rsidRPr="00894FB7" w:rsidR="00334DD2">
        <w:rPr>
          <w:rFonts w:ascii="Arial" w:hAnsi="Arial" w:cs="Arial" w:eastAsiaTheme="minorEastAsia"/>
          <w:color w:val="000000" w:themeColor="text1"/>
          <w:lang w:val="de-DE" w:eastAsia="de-DE"/>
        </w:rPr>
        <w:t xml:space="preserve"> werden</w:t>
      </w:r>
      <w:r w:rsidRPr="00894FB7">
        <w:rPr>
          <w:rFonts w:ascii="Arial" w:hAnsi="Arial" w:cs="Arial" w:eastAsiaTheme="minorEastAsia"/>
          <w:color w:val="000000" w:themeColor="text1"/>
          <w:lang w:val="de-DE" w:eastAsia="de-DE"/>
        </w:rPr>
        <w:t xml:space="preserve">.  </w:t>
      </w:r>
      <w:r w:rsidRPr="00F827D4" w:rsidR="00722FFF">
        <w:rPr>
          <w:rFonts w:ascii="Arial" w:hAnsi="Arial" w:cs="Arial" w:eastAsiaTheme="minorEastAsia"/>
          <w:color w:val="000000" w:themeColor="text1"/>
          <w:lang w:val="de-DE" w:eastAsia="de-DE"/>
        </w:rPr>
        <w:t xml:space="preserve">Dafür hat </w:t>
      </w:r>
      <w:r w:rsidRPr="00F827D4">
        <w:rPr>
          <w:rFonts w:ascii="Arial" w:hAnsi="Arial" w:cs="Arial" w:eastAsiaTheme="minorEastAsia"/>
          <w:color w:val="000000" w:themeColor="text1"/>
          <w:lang w:val="de-DE" w:eastAsia="de-DE"/>
        </w:rPr>
        <w:t>Freudenberg seine</w:t>
      </w:r>
      <w:r w:rsidRPr="00894FB7">
        <w:rPr>
          <w:rFonts w:ascii="Arial" w:hAnsi="Arial" w:cs="Arial" w:eastAsiaTheme="minorEastAsia"/>
          <w:color w:val="000000" w:themeColor="text1"/>
          <w:lang w:val="de-DE" w:eastAsia="de-DE"/>
        </w:rPr>
        <w:t xml:space="preserve"> firmeneigene Technologie zur Herstellung von </w:t>
      </w:r>
      <w:r w:rsidRPr="00894FB7" w:rsidR="00C03806">
        <w:rPr>
          <w:rFonts w:ascii="Arial" w:hAnsi="Arial" w:cs="Arial" w:eastAsiaTheme="minorEastAsia"/>
          <w:color w:val="000000" w:themeColor="text1"/>
          <w:lang w:val="de-DE" w:eastAsia="de-DE"/>
        </w:rPr>
        <w:t xml:space="preserve">Filamenten </w:t>
      </w:r>
      <w:r w:rsidRPr="00894FB7">
        <w:rPr>
          <w:rFonts w:ascii="Arial" w:hAnsi="Arial" w:cs="Arial" w:eastAsiaTheme="minorEastAsia"/>
          <w:color w:val="000000" w:themeColor="text1"/>
          <w:lang w:val="de-DE" w:eastAsia="de-DE"/>
        </w:rPr>
        <w:t>neu definiert</w:t>
      </w:r>
      <w:r w:rsidRPr="00894FB7" w:rsidR="004C74E8">
        <w:rPr>
          <w:rFonts w:ascii="Arial" w:hAnsi="Arial" w:cs="Arial" w:eastAsiaTheme="minorEastAsia"/>
          <w:color w:val="000000" w:themeColor="text1"/>
          <w:lang w:val="de-DE" w:eastAsia="de-DE"/>
        </w:rPr>
        <w:t xml:space="preserve">. Diese </w:t>
      </w:r>
      <w:r w:rsidRPr="00894FB7">
        <w:rPr>
          <w:rFonts w:ascii="Arial" w:hAnsi="Arial" w:cs="Arial" w:eastAsiaTheme="minorEastAsia"/>
          <w:color w:val="000000" w:themeColor="text1"/>
          <w:lang w:val="de-DE" w:eastAsia="de-DE"/>
        </w:rPr>
        <w:t xml:space="preserve">Innovation </w:t>
      </w:r>
      <w:r w:rsidRPr="00894FB7" w:rsidR="004C74E8">
        <w:rPr>
          <w:rFonts w:ascii="Arial" w:hAnsi="Arial" w:cs="Arial" w:eastAsiaTheme="minorEastAsia"/>
          <w:color w:val="000000" w:themeColor="text1"/>
          <w:lang w:val="de-DE" w:eastAsia="de-DE"/>
        </w:rPr>
        <w:t xml:space="preserve">ermöglicht </w:t>
      </w:r>
      <w:r w:rsidRPr="00894FB7" w:rsidR="004C74E8">
        <w:rPr>
          <w:rFonts w:ascii="Arial" w:hAnsi="Arial" w:cs="Arial" w:eastAsiaTheme="minorEastAsia"/>
          <w:color w:val="000000" w:themeColor="text1"/>
          <w:lang w:val="de-DE" w:eastAsia="de-DE"/>
        </w:rPr>
        <w:lastRenderedPageBreak/>
        <w:t>es</w:t>
      </w:r>
      <w:r w:rsidRPr="00894FB7">
        <w:rPr>
          <w:rFonts w:ascii="Arial" w:hAnsi="Arial" w:cs="Arial" w:eastAsiaTheme="minorEastAsia"/>
          <w:color w:val="000000" w:themeColor="text1"/>
          <w:lang w:val="de-DE" w:eastAsia="de-DE"/>
        </w:rPr>
        <w:t xml:space="preserve">, extrem dünne Filamente herzustellen, deren Durchmesser um bis zu </w:t>
      </w:r>
      <w:r w:rsidR="00F827D4">
        <w:rPr>
          <w:rFonts w:ascii="Arial" w:hAnsi="Arial" w:cs="Arial" w:eastAsiaTheme="minorEastAsia"/>
          <w:color w:val="000000" w:themeColor="text1"/>
          <w:lang w:val="de-DE" w:eastAsia="de-DE"/>
        </w:rPr>
        <w:br/>
      </w:r>
      <w:r w:rsidRPr="00894FB7">
        <w:rPr>
          <w:rFonts w:ascii="Arial" w:hAnsi="Arial" w:cs="Arial" w:eastAsiaTheme="minorEastAsia"/>
          <w:color w:val="000000" w:themeColor="text1"/>
          <w:lang w:val="de-DE" w:eastAsia="de-DE"/>
        </w:rPr>
        <w:t xml:space="preserve">30 </w:t>
      </w:r>
      <w:r w:rsidRPr="00894FB7" w:rsidR="00722FFF">
        <w:rPr>
          <w:rFonts w:ascii="Arial" w:hAnsi="Arial" w:cs="Arial" w:eastAsiaTheme="minorEastAsia"/>
          <w:color w:val="000000" w:themeColor="text1"/>
          <w:lang w:val="de-DE" w:eastAsia="de-DE"/>
        </w:rPr>
        <w:t xml:space="preserve">Prozent </w:t>
      </w:r>
      <w:r w:rsidRPr="00894FB7">
        <w:rPr>
          <w:rFonts w:ascii="Arial" w:hAnsi="Arial" w:cs="Arial" w:eastAsiaTheme="minorEastAsia"/>
          <w:color w:val="000000" w:themeColor="text1"/>
          <w:lang w:val="de-DE" w:eastAsia="de-DE"/>
        </w:rPr>
        <w:t xml:space="preserve">niedriger ist als </w:t>
      </w:r>
      <w:r w:rsidRPr="00894FB7" w:rsidR="004C74E8">
        <w:rPr>
          <w:rFonts w:ascii="Arial" w:hAnsi="Arial" w:cs="Arial" w:eastAsiaTheme="minorEastAsia"/>
          <w:color w:val="000000" w:themeColor="text1"/>
          <w:lang w:val="de-DE" w:eastAsia="de-DE"/>
        </w:rPr>
        <w:t xml:space="preserve">der von </w:t>
      </w:r>
      <w:r w:rsidRPr="00894FB7" w:rsidR="00C03806">
        <w:rPr>
          <w:rFonts w:ascii="Arial" w:hAnsi="Arial" w:cs="Arial" w:eastAsiaTheme="minorEastAsia"/>
          <w:color w:val="000000" w:themeColor="text1"/>
          <w:lang w:val="de-DE" w:eastAsia="de-DE"/>
        </w:rPr>
        <w:t xml:space="preserve">Filamenten </w:t>
      </w:r>
      <w:r w:rsidRPr="00894FB7">
        <w:rPr>
          <w:rFonts w:ascii="Arial" w:hAnsi="Arial" w:cs="Arial" w:eastAsiaTheme="minorEastAsia"/>
          <w:color w:val="000000" w:themeColor="text1"/>
          <w:lang w:val="de-DE" w:eastAsia="de-DE"/>
        </w:rPr>
        <w:t>aus dem Standardportfolio für Teppich</w:t>
      </w:r>
      <w:r w:rsidRPr="00894FB7" w:rsidR="004C74E8">
        <w:rPr>
          <w:rFonts w:ascii="Arial" w:hAnsi="Arial" w:cs="Arial" w:eastAsiaTheme="minorEastAsia"/>
          <w:color w:val="000000" w:themeColor="text1"/>
          <w:lang w:val="de-DE" w:eastAsia="de-DE"/>
        </w:rPr>
        <w:t>träger</w:t>
      </w:r>
      <w:r w:rsidRPr="00894FB7">
        <w:rPr>
          <w:rFonts w:ascii="Arial" w:hAnsi="Arial" w:cs="Arial" w:eastAsiaTheme="minorEastAsia"/>
          <w:color w:val="000000" w:themeColor="text1"/>
          <w:lang w:val="de-DE" w:eastAsia="de-DE"/>
        </w:rPr>
        <w:t xml:space="preserve">. </w:t>
      </w:r>
    </w:p>
    <w:p w:rsidRPr="00894FB7" w:rsidR="00722FFF" w:rsidP="00334DD2" w:rsidRDefault="00722FFF" w14:paraId="0E214B22" w14:textId="77777777">
      <w:pPr>
        <w:pStyle w:val="paragraph"/>
        <w:spacing w:before="0" w:beforeAutospacing="0" w:after="0" w:afterAutospacing="0" w:line="360" w:lineRule="auto"/>
        <w:jc w:val="both"/>
        <w:textAlignment w:val="baseline"/>
        <w:rPr>
          <w:rFonts w:ascii="Arial" w:hAnsi="Arial" w:cs="Arial" w:eastAsiaTheme="minorEastAsia"/>
          <w:color w:val="000000" w:themeColor="text1"/>
          <w:lang w:val="de-DE" w:eastAsia="de-DE"/>
        </w:rPr>
      </w:pPr>
    </w:p>
    <w:p w:rsidRPr="00894FB7" w:rsidR="00444B40" w:rsidP="0CB95209" w:rsidRDefault="00444B40" w14:paraId="43B5A32B" w14:textId="086B2AB2">
      <w:pPr>
        <w:pStyle w:val="paragraph"/>
        <w:spacing w:before="0" w:beforeAutospacing="off" w:after="0" w:afterAutospacing="off" w:line="360" w:lineRule="auto"/>
        <w:jc w:val="both"/>
        <w:textAlignment w:val="baseline"/>
        <w:rPr>
          <w:rFonts w:ascii="Arial" w:hAnsi="Arial" w:eastAsia="ＭＳ 明朝" w:cs="Arial" w:eastAsiaTheme="minorEastAsia"/>
          <w:color w:val="000000" w:themeColor="text1"/>
          <w:lang w:val="de-DE" w:eastAsia="de-DE"/>
        </w:rPr>
      </w:pPr>
      <w:r w:rsidRPr="0CB95209" w:rsidR="00444B40">
        <w:rPr>
          <w:rFonts w:ascii="Arial" w:hAnsi="Arial" w:eastAsia="ＭＳ 明朝" w:cs="Arial" w:eastAsiaTheme="minorEastAsia"/>
          <w:color w:val="000000" w:themeColor="text1" w:themeTint="FF" w:themeShade="FF"/>
          <w:lang w:val="de-DE" w:eastAsia="de-DE"/>
        </w:rPr>
        <w:t>„</w:t>
      </w:r>
      <w:r w:rsidRPr="0CB95209" w:rsidR="00A52375">
        <w:rPr>
          <w:rFonts w:ascii="Arial" w:hAnsi="Arial" w:eastAsia="ＭＳ 明朝" w:cs="Arial" w:eastAsiaTheme="minorEastAsia"/>
          <w:color w:val="000000" w:themeColor="text1" w:themeTint="FF" w:themeShade="FF"/>
          <w:lang w:val="de-DE" w:eastAsia="de-DE"/>
        </w:rPr>
        <w:t xml:space="preserve">Unsere neue </w:t>
      </w:r>
      <w:r w:rsidRPr="0CB95209" w:rsidR="00444B40">
        <w:rPr>
          <w:rFonts w:ascii="Arial" w:hAnsi="Arial" w:eastAsia="ＭＳ 明朝" w:cs="Arial" w:eastAsiaTheme="minorEastAsia"/>
          <w:color w:val="000000" w:themeColor="text1" w:themeTint="FF" w:themeShade="FF"/>
          <w:lang w:val="de-DE" w:eastAsia="de-DE"/>
        </w:rPr>
        <w:t xml:space="preserve">Technologie </w:t>
      </w:r>
      <w:r w:rsidRPr="0CB95209" w:rsidR="00A52375">
        <w:rPr>
          <w:rFonts w:ascii="Arial" w:hAnsi="Arial" w:eastAsia="ＭＳ 明朝" w:cs="Arial" w:eastAsiaTheme="minorEastAsia"/>
          <w:color w:val="000000" w:themeColor="text1" w:themeTint="FF" w:themeShade="FF"/>
          <w:lang w:val="de-DE" w:eastAsia="de-DE"/>
        </w:rPr>
        <w:t xml:space="preserve">hat </w:t>
      </w:r>
      <w:r w:rsidRPr="0CB95209" w:rsidR="00444B40">
        <w:rPr>
          <w:rFonts w:ascii="Arial" w:hAnsi="Arial" w:eastAsia="ＭＳ 明朝" w:cs="Arial" w:eastAsiaTheme="minorEastAsia"/>
          <w:color w:val="000000" w:themeColor="text1" w:themeTint="FF" w:themeShade="FF"/>
          <w:lang w:val="de-DE" w:eastAsia="de-DE"/>
        </w:rPr>
        <w:t xml:space="preserve">zwei </w:t>
      </w:r>
      <w:r w:rsidRPr="0CB95209" w:rsidR="004C74E8">
        <w:rPr>
          <w:rFonts w:ascii="Arial" w:hAnsi="Arial" w:eastAsia="ＭＳ 明朝" w:cs="Arial" w:eastAsiaTheme="minorEastAsia"/>
          <w:color w:val="000000" w:themeColor="text1" w:themeTint="FF" w:themeShade="FF"/>
          <w:lang w:val="de-DE" w:eastAsia="de-DE"/>
        </w:rPr>
        <w:t>Nachhaltigkeits-</w:t>
      </w:r>
      <w:r w:rsidRPr="0CB95209" w:rsidR="00444B40">
        <w:rPr>
          <w:rFonts w:ascii="Arial" w:hAnsi="Arial" w:eastAsia="ＭＳ 明朝" w:cs="Arial" w:eastAsiaTheme="minorEastAsia"/>
          <w:color w:val="000000" w:themeColor="text1" w:themeTint="FF" w:themeShade="FF"/>
          <w:lang w:val="de-DE" w:eastAsia="de-DE"/>
        </w:rPr>
        <w:t xml:space="preserve">Vorteile", sagt Dr. Birger Lange, </w:t>
      </w:r>
      <w:r w:rsidRPr="0CB95209" w:rsidR="00444B40">
        <w:rPr>
          <w:rFonts w:ascii="Arial" w:hAnsi="Arial" w:eastAsia="ＭＳ 明朝" w:cs="Arial" w:eastAsiaTheme="minorEastAsia"/>
          <w:color w:val="000000" w:themeColor="text1" w:themeTint="FF" w:themeShade="FF"/>
          <w:lang w:val="de-DE" w:eastAsia="de-DE"/>
        </w:rPr>
        <w:t>Director</w:t>
      </w:r>
      <w:r w:rsidRPr="0CB95209" w:rsidR="00444B40">
        <w:rPr>
          <w:rFonts w:ascii="Arial" w:hAnsi="Arial" w:eastAsia="ＭＳ 明朝" w:cs="Arial" w:eastAsiaTheme="minorEastAsia"/>
          <w:color w:val="000000" w:themeColor="text1" w:themeTint="FF" w:themeShade="FF"/>
          <w:lang w:val="de-DE" w:eastAsia="de-DE"/>
        </w:rPr>
        <w:t xml:space="preserve"> R&amp;D Regional Business Unit </w:t>
      </w:r>
      <w:r w:rsidRPr="0CB95209" w:rsidR="00444B40">
        <w:rPr>
          <w:rFonts w:ascii="Arial" w:hAnsi="Arial" w:eastAsia="ＭＳ 明朝" w:cs="Arial" w:eastAsiaTheme="minorEastAsia"/>
          <w:color w:val="000000" w:themeColor="text1" w:themeTint="FF" w:themeShade="FF"/>
          <w:lang w:val="de-DE" w:eastAsia="de-DE"/>
        </w:rPr>
        <w:t>Carpet</w:t>
      </w:r>
      <w:r w:rsidRPr="0CB95209" w:rsidR="00444B40">
        <w:rPr>
          <w:rFonts w:ascii="Arial" w:hAnsi="Arial" w:eastAsia="ＭＳ 明朝" w:cs="Arial" w:eastAsiaTheme="minorEastAsia"/>
          <w:color w:val="000000" w:themeColor="text1" w:themeTint="FF" w:themeShade="FF"/>
          <w:lang w:val="de-DE" w:eastAsia="de-DE"/>
        </w:rPr>
        <w:t xml:space="preserve">, Filtration &amp; </w:t>
      </w:r>
      <w:r w:rsidRPr="0CB95209" w:rsidR="00444B40">
        <w:rPr>
          <w:rFonts w:ascii="Arial" w:hAnsi="Arial" w:eastAsia="ＭＳ 明朝" w:cs="Arial" w:eastAsiaTheme="minorEastAsia"/>
          <w:color w:val="000000" w:themeColor="text1" w:themeTint="FF" w:themeShade="FF"/>
          <w:lang w:val="de-DE" w:eastAsia="de-DE"/>
        </w:rPr>
        <w:t>Shoes</w:t>
      </w:r>
      <w:r w:rsidRPr="0CB95209" w:rsidR="00444B40">
        <w:rPr>
          <w:rFonts w:ascii="Arial" w:hAnsi="Arial" w:eastAsia="ＭＳ 明朝" w:cs="Arial" w:eastAsiaTheme="minorEastAsia"/>
          <w:color w:val="000000" w:themeColor="text1" w:themeTint="FF" w:themeShade="FF"/>
          <w:lang w:val="de-DE" w:eastAsia="de-DE"/>
        </w:rPr>
        <w:t xml:space="preserve"> EMEA. „D</w:t>
      </w:r>
      <w:r w:rsidRPr="0CB95209" w:rsidR="00B00304">
        <w:rPr>
          <w:rFonts w:ascii="Arial" w:hAnsi="Arial" w:eastAsia="ＭＳ 明朝" w:cs="Arial" w:eastAsiaTheme="minorEastAsia"/>
          <w:color w:val="000000" w:themeColor="text1" w:themeTint="FF" w:themeShade="FF"/>
          <w:lang w:val="de-DE" w:eastAsia="de-DE"/>
        </w:rPr>
        <w:t>ank der</w:t>
      </w:r>
      <w:r w:rsidRPr="0CB95209" w:rsidR="00444B40">
        <w:rPr>
          <w:rFonts w:ascii="Arial" w:hAnsi="Arial" w:eastAsia="ＭＳ 明朝" w:cs="Arial" w:eastAsiaTheme="minorEastAsia"/>
          <w:color w:val="000000" w:themeColor="text1" w:themeTint="FF" w:themeShade="FF"/>
          <w:lang w:val="de-DE" w:eastAsia="de-DE"/>
        </w:rPr>
        <w:t xml:space="preserve"> dünnen Filamente können wir von Anfang an Rohstoffe einsparen. Das Ergebnis sind </w:t>
      </w:r>
      <w:r w:rsidRPr="0CB95209" w:rsidR="00B00304">
        <w:rPr>
          <w:rFonts w:ascii="Arial" w:hAnsi="Arial" w:eastAsia="ＭＳ 明朝" w:cs="Arial" w:eastAsiaTheme="minorEastAsia"/>
          <w:color w:val="000000" w:themeColor="text1" w:themeTint="FF" w:themeShade="FF"/>
          <w:lang w:val="de-DE" w:eastAsia="de-DE"/>
        </w:rPr>
        <w:t>Teppichträger</w:t>
      </w:r>
      <w:r w:rsidRPr="0CB95209" w:rsidR="00444B40">
        <w:rPr>
          <w:rFonts w:ascii="Arial" w:hAnsi="Arial" w:eastAsia="ＭＳ 明朝" w:cs="Arial" w:eastAsiaTheme="minorEastAsia"/>
          <w:color w:val="000000" w:themeColor="text1" w:themeTint="FF" w:themeShade="FF"/>
          <w:lang w:val="de-DE" w:eastAsia="de-DE"/>
        </w:rPr>
        <w:t xml:space="preserve"> mit einem geringeren </w:t>
      </w:r>
      <w:r w:rsidRPr="0CB95209" w:rsidR="004C74E8">
        <w:rPr>
          <w:rFonts w:ascii="Arial" w:hAnsi="Arial" w:eastAsia="ＭＳ 明朝" w:cs="Arial" w:eastAsiaTheme="minorEastAsia"/>
          <w:color w:val="000000" w:themeColor="text1" w:themeTint="FF" w:themeShade="FF"/>
          <w:lang w:val="de-DE" w:eastAsia="de-DE"/>
        </w:rPr>
        <w:t>CO</w:t>
      </w:r>
      <w:r w:rsidRPr="0CB95209" w:rsidR="004C74E8">
        <w:rPr>
          <w:rFonts w:ascii="Arial" w:hAnsi="Arial" w:eastAsia="ＭＳ 明朝" w:cs="Arial" w:eastAsiaTheme="minorEastAsia"/>
          <w:color w:val="000000" w:themeColor="text1" w:themeTint="FF" w:themeShade="FF"/>
          <w:vertAlign w:val="subscript"/>
          <w:lang w:val="de-DE" w:eastAsia="de-DE"/>
        </w:rPr>
        <w:t>2</w:t>
      </w:r>
      <w:r w:rsidRPr="0CB95209" w:rsidR="00444B40">
        <w:rPr>
          <w:rFonts w:ascii="Arial" w:hAnsi="Arial" w:eastAsia="ＭＳ 明朝" w:cs="Arial" w:eastAsiaTheme="minorEastAsia"/>
          <w:color w:val="000000" w:themeColor="text1" w:themeTint="FF" w:themeShade="FF"/>
          <w:lang w:val="de-DE" w:eastAsia="de-DE"/>
        </w:rPr>
        <w:t xml:space="preserve">-Fußabdruck. </w:t>
      </w:r>
      <w:r w:rsidRPr="0CB95209" w:rsidR="004C74E8">
        <w:rPr>
          <w:rFonts w:ascii="Arial" w:hAnsi="Arial" w:eastAsia="ＭＳ 明朝" w:cs="Arial" w:eastAsiaTheme="minorEastAsia"/>
          <w:color w:val="000000" w:themeColor="text1" w:themeTint="FF" w:themeShade="FF"/>
          <w:lang w:val="de-DE" w:eastAsia="de-DE"/>
        </w:rPr>
        <w:t xml:space="preserve">Sie </w:t>
      </w:r>
      <w:r w:rsidRPr="0CB95209" w:rsidR="00A52375">
        <w:rPr>
          <w:rFonts w:ascii="Arial" w:hAnsi="Arial" w:eastAsia="ＭＳ 明朝" w:cs="Arial" w:eastAsiaTheme="minorEastAsia"/>
          <w:color w:val="000000" w:themeColor="text1" w:themeTint="FF" w:themeShade="FF"/>
          <w:lang w:val="de-DE" w:eastAsia="de-DE"/>
        </w:rPr>
        <w:t xml:space="preserve">werden </w:t>
      </w:r>
      <w:r w:rsidRPr="0CB95209" w:rsidR="00444B40">
        <w:rPr>
          <w:rFonts w:ascii="Arial" w:hAnsi="Arial" w:eastAsia="ＭＳ 明朝" w:cs="Arial" w:eastAsiaTheme="minorEastAsia"/>
          <w:color w:val="000000" w:themeColor="text1" w:themeTint="FF" w:themeShade="FF"/>
          <w:lang w:val="de-DE" w:eastAsia="de-DE"/>
        </w:rPr>
        <w:t xml:space="preserve">unsere Kunden dabei unterstützen, nachhaltigere Produkte zu fertigen. Gleichzeitig können die neuen </w:t>
      </w:r>
      <w:r w:rsidRPr="0CB95209" w:rsidR="00B00304">
        <w:rPr>
          <w:rFonts w:ascii="Arial" w:hAnsi="Arial" w:eastAsia="ＭＳ 明朝" w:cs="Arial" w:eastAsiaTheme="minorEastAsia"/>
          <w:color w:val="000000" w:themeColor="text1" w:themeTint="FF" w:themeShade="FF"/>
          <w:lang w:val="de-DE" w:eastAsia="de-DE"/>
        </w:rPr>
        <w:t>Teppichträger</w:t>
      </w:r>
      <w:r w:rsidRPr="0CB95209" w:rsidR="00444B40">
        <w:rPr>
          <w:rFonts w:ascii="Arial" w:hAnsi="Arial" w:eastAsia="ＭＳ 明朝" w:cs="Arial" w:eastAsiaTheme="minorEastAsia"/>
          <w:color w:val="000000" w:themeColor="text1" w:themeTint="FF" w:themeShade="FF"/>
          <w:lang w:val="de-DE" w:eastAsia="de-DE"/>
        </w:rPr>
        <w:t xml:space="preserve"> dazu beitragen, die Recyclingfähigkeit des Teppichs am Ende seines Lebenszyklus </w:t>
      </w:r>
      <w:r w:rsidRPr="0CB95209" w:rsidR="00B02B6F">
        <w:rPr>
          <w:rFonts w:ascii="Arial" w:hAnsi="Arial" w:eastAsia="ＭＳ 明朝" w:cs="Arial" w:eastAsiaTheme="minorEastAsia"/>
          <w:color w:val="000000" w:themeColor="text1" w:themeTint="FF" w:themeShade="FF"/>
          <w:lang w:val="de-DE" w:eastAsia="de-DE"/>
        </w:rPr>
        <w:t xml:space="preserve">zu </w:t>
      </w:r>
      <w:r w:rsidRPr="0CB95209" w:rsidR="00B00304">
        <w:rPr>
          <w:rFonts w:ascii="Arial" w:hAnsi="Arial" w:eastAsia="ＭＳ 明朝" w:cs="Arial" w:eastAsiaTheme="minorEastAsia"/>
          <w:color w:val="000000" w:themeColor="text1" w:themeTint="FF" w:themeShade="FF"/>
          <w:lang w:val="de-DE" w:eastAsia="de-DE"/>
        </w:rPr>
        <w:t>verbessern</w:t>
      </w:r>
      <w:r w:rsidRPr="0CB95209" w:rsidR="00B02B6F">
        <w:rPr>
          <w:rFonts w:ascii="Arial" w:hAnsi="Arial" w:eastAsia="ＭＳ 明朝" w:cs="Arial" w:eastAsiaTheme="minorEastAsia"/>
          <w:color w:val="000000" w:themeColor="text1" w:themeTint="FF" w:themeShade="FF"/>
          <w:lang w:val="de-DE" w:eastAsia="de-DE"/>
        </w:rPr>
        <w:t xml:space="preserve">, denn </w:t>
      </w:r>
      <w:r w:rsidRPr="0CB95209" w:rsidR="00444B40">
        <w:rPr>
          <w:rFonts w:ascii="Arial" w:hAnsi="Arial" w:eastAsia="ＭＳ 明朝" w:cs="Arial" w:eastAsiaTheme="minorEastAsia"/>
          <w:color w:val="000000" w:themeColor="text1" w:themeTint="FF" w:themeShade="FF"/>
          <w:lang w:val="de-DE" w:eastAsia="de-DE"/>
        </w:rPr>
        <w:t>sein geringerer PET-</w:t>
      </w:r>
      <w:r w:rsidRPr="0CB95209" w:rsidR="00B02B6F">
        <w:rPr>
          <w:rFonts w:ascii="Arial" w:hAnsi="Arial" w:eastAsia="ＭＳ 明朝" w:cs="Arial" w:eastAsiaTheme="minorEastAsia"/>
          <w:color w:val="000000" w:themeColor="text1" w:themeTint="FF" w:themeShade="FF"/>
          <w:lang w:val="de-DE" w:eastAsia="de-DE"/>
        </w:rPr>
        <w:t xml:space="preserve">Anteil begünstigt </w:t>
      </w:r>
      <w:r w:rsidRPr="0CB95209" w:rsidR="00444B40">
        <w:rPr>
          <w:rFonts w:ascii="Arial" w:hAnsi="Arial" w:eastAsia="ＭＳ 明朝" w:cs="Arial" w:eastAsiaTheme="minorEastAsia"/>
          <w:color w:val="000000" w:themeColor="text1" w:themeTint="FF" w:themeShade="FF"/>
          <w:lang w:val="de-DE" w:eastAsia="de-DE"/>
        </w:rPr>
        <w:t>bestimmte Recyclingverfahren</w:t>
      </w:r>
      <w:r w:rsidRPr="0CB95209" w:rsidR="7E3F152A">
        <w:rPr>
          <w:rFonts w:ascii="Arial" w:hAnsi="Arial" w:eastAsia="ＭＳ 明朝" w:cs="Arial" w:eastAsiaTheme="minorEastAsia"/>
          <w:color w:val="000000" w:themeColor="text1" w:themeTint="FF" w:themeShade="FF"/>
          <w:lang w:val="de-DE" w:eastAsia="de-DE"/>
        </w:rPr>
        <w:t>,</w:t>
      </w:r>
      <w:r w:rsidRPr="0CB95209" w:rsidR="00444B40">
        <w:rPr>
          <w:rFonts w:ascii="Arial" w:hAnsi="Arial" w:eastAsia="ＭＳ 明朝" w:cs="Arial" w:eastAsiaTheme="minorEastAsia"/>
          <w:color w:val="000000" w:themeColor="text1" w:themeTint="FF" w:themeShade="FF"/>
          <w:lang w:val="de-DE" w:eastAsia="de-DE"/>
        </w:rPr>
        <w:t xml:space="preserve">" </w:t>
      </w:r>
      <w:r w:rsidRPr="0CB95209" w:rsidR="4F38EEAA">
        <w:rPr>
          <w:rFonts w:ascii="Arial" w:hAnsi="Arial" w:eastAsia="ＭＳ 明朝" w:cs="Arial" w:eastAsiaTheme="minorEastAsia"/>
          <w:color w:val="000000" w:themeColor="text1" w:themeTint="FF" w:themeShade="FF"/>
          <w:lang w:val="de-DE" w:eastAsia="de-DE"/>
        </w:rPr>
        <w:t xml:space="preserve">schließt er. </w:t>
      </w:r>
      <w:r w:rsidRPr="0CB95209" w:rsidR="00444B40">
        <w:rPr>
          <w:rFonts w:ascii="Arial" w:hAnsi="Arial" w:eastAsia="ＭＳ 明朝" w:cs="Arial" w:eastAsiaTheme="minorEastAsia"/>
          <w:color w:val="000000" w:themeColor="text1" w:themeTint="FF" w:themeShade="FF"/>
          <w:lang w:val="de-DE" w:eastAsia="de-DE"/>
        </w:rPr>
        <w:t>Die neue Produktreihe ist besonders für Teppichfliesen geeignet und wird in Europa hergestellt.</w:t>
      </w:r>
    </w:p>
    <w:p w:rsidRPr="00894FB7" w:rsidR="004D7650" w:rsidP="00363749" w:rsidRDefault="004D7650" w14:paraId="714FE584" w14:textId="77777777">
      <w:pPr>
        <w:pStyle w:val="paragraph"/>
        <w:spacing w:before="0" w:beforeAutospacing="0" w:after="0" w:afterAutospacing="0" w:line="360" w:lineRule="auto"/>
        <w:jc w:val="both"/>
        <w:rPr>
          <w:rFonts w:ascii="Arial" w:hAnsi="Arial" w:cs="Arial" w:eastAsiaTheme="minorEastAsia"/>
          <w:color w:val="000000" w:themeColor="text1"/>
          <w:lang w:val="de-DE" w:eastAsia="de-DE"/>
        </w:rPr>
      </w:pPr>
    </w:p>
    <w:p w:rsidRPr="00894FB7" w:rsidR="004D7650" w:rsidP="00363749" w:rsidRDefault="004D7650" w14:paraId="2B1C68B6" w14:textId="1C53DF49">
      <w:pPr>
        <w:pStyle w:val="paragraph"/>
        <w:spacing w:before="0" w:beforeAutospacing="0" w:after="0" w:afterAutospacing="0" w:line="360" w:lineRule="auto"/>
        <w:jc w:val="both"/>
        <w:rPr>
          <w:rFonts w:ascii="Arial" w:hAnsi="Arial" w:cs="Arial" w:eastAsiaTheme="minorEastAsia"/>
          <w:color w:val="000000" w:themeColor="text1"/>
          <w:lang w:val="de-DE" w:eastAsia="de-DE"/>
        </w:rPr>
      </w:pPr>
      <w:r w:rsidRPr="00894FB7">
        <w:rPr>
          <w:rFonts w:ascii="Arial" w:hAnsi="Arial" w:cs="Arial" w:eastAsiaTheme="minorEastAsia"/>
          <w:color w:val="000000" w:themeColor="text1"/>
          <w:lang w:val="de-DE" w:eastAsia="de-DE"/>
        </w:rPr>
        <w:t xml:space="preserve">Die neue </w:t>
      </w:r>
      <w:r w:rsidRPr="00894FB7" w:rsidR="00A52375">
        <w:rPr>
          <w:rFonts w:ascii="Arial" w:hAnsi="Arial" w:cs="Arial" w:eastAsiaTheme="minorEastAsia"/>
          <w:color w:val="000000" w:themeColor="text1"/>
          <w:lang w:val="de-DE" w:eastAsia="de-DE"/>
        </w:rPr>
        <w:t xml:space="preserve">Technologie zu Herstellung extrem dünner Filamente </w:t>
      </w:r>
      <w:r w:rsidRPr="00894FB7">
        <w:rPr>
          <w:rFonts w:ascii="Arial" w:hAnsi="Arial" w:cs="Arial" w:eastAsiaTheme="minorEastAsia"/>
          <w:color w:val="000000" w:themeColor="text1"/>
          <w:lang w:val="de-DE" w:eastAsia="de-DE"/>
        </w:rPr>
        <w:t xml:space="preserve">ist eine der </w:t>
      </w:r>
      <w:r w:rsidRPr="00894FB7" w:rsidR="00A52375">
        <w:rPr>
          <w:rFonts w:ascii="Arial" w:hAnsi="Arial" w:cs="Arial" w:eastAsiaTheme="minorEastAsia"/>
          <w:color w:val="000000" w:themeColor="text1"/>
          <w:lang w:val="de-DE" w:eastAsia="de-DE"/>
        </w:rPr>
        <w:t>Nachhaltigkeits-</w:t>
      </w:r>
      <w:r w:rsidRPr="00894FB7">
        <w:rPr>
          <w:rFonts w:ascii="Arial" w:hAnsi="Arial" w:cs="Arial" w:eastAsiaTheme="minorEastAsia"/>
          <w:color w:val="000000" w:themeColor="text1"/>
          <w:lang w:val="de-DE" w:eastAsia="de-DE"/>
        </w:rPr>
        <w:t xml:space="preserve">Initiativen von Freudenberg </w:t>
      </w:r>
      <w:r w:rsidRPr="00894FB7" w:rsidR="00A52375">
        <w:rPr>
          <w:rFonts w:ascii="Arial" w:hAnsi="Arial" w:cs="Arial" w:eastAsiaTheme="minorEastAsia"/>
          <w:color w:val="000000" w:themeColor="text1"/>
          <w:lang w:val="de-DE" w:eastAsia="de-DE"/>
        </w:rPr>
        <w:t xml:space="preserve">für die </w:t>
      </w:r>
      <w:r w:rsidRPr="00894FB7">
        <w:rPr>
          <w:rFonts w:ascii="Arial" w:hAnsi="Arial" w:cs="Arial" w:eastAsiaTheme="minorEastAsia"/>
          <w:color w:val="000000" w:themeColor="text1"/>
          <w:lang w:val="de-DE" w:eastAsia="de-DE"/>
        </w:rPr>
        <w:t xml:space="preserve">Teppichindustrie. </w:t>
      </w:r>
      <w:r w:rsidRPr="00894FB7" w:rsidR="00A52375">
        <w:rPr>
          <w:rFonts w:ascii="Arial" w:hAnsi="Arial" w:cs="Arial" w:eastAsiaTheme="minorEastAsia"/>
          <w:color w:val="000000" w:themeColor="text1"/>
          <w:lang w:val="de-DE" w:eastAsia="de-DE"/>
        </w:rPr>
        <w:t xml:space="preserve">Zu den weiteren nachhaltigen </w:t>
      </w:r>
      <w:r w:rsidRPr="00894FB7">
        <w:rPr>
          <w:rFonts w:ascii="Arial" w:hAnsi="Arial" w:cs="Arial" w:eastAsiaTheme="minorEastAsia"/>
          <w:color w:val="000000" w:themeColor="text1"/>
          <w:lang w:val="de-DE" w:eastAsia="de-DE"/>
        </w:rPr>
        <w:t>Entwicklungen</w:t>
      </w:r>
      <w:r w:rsidRPr="00894FB7" w:rsidR="00A52375">
        <w:rPr>
          <w:rFonts w:ascii="Arial" w:hAnsi="Arial" w:cs="Arial" w:eastAsiaTheme="minorEastAsia"/>
          <w:color w:val="000000" w:themeColor="text1"/>
          <w:lang w:val="de-DE" w:eastAsia="de-DE"/>
        </w:rPr>
        <w:t xml:space="preserve"> gehören </w:t>
      </w:r>
      <w:r w:rsidRPr="00894FB7">
        <w:rPr>
          <w:rFonts w:ascii="Arial" w:hAnsi="Arial" w:cs="Arial" w:eastAsiaTheme="minorEastAsia"/>
          <w:color w:val="000000" w:themeColor="text1"/>
          <w:lang w:val="de-DE" w:eastAsia="de-DE"/>
        </w:rPr>
        <w:t xml:space="preserve">Träger mit einem hohen Recyclinganteil </w:t>
      </w:r>
      <w:r w:rsidR="00F827D4">
        <w:rPr>
          <w:rFonts w:ascii="Arial" w:hAnsi="Arial" w:cs="Arial" w:eastAsiaTheme="minorEastAsia"/>
          <w:color w:val="000000" w:themeColor="text1"/>
          <w:lang w:val="de-DE" w:eastAsia="de-DE"/>
        </w:rPr>
        <w:t>wie auch solche</w:t>
      </w:r>
      <w:r w:rsidRPr="00894FB7">
        <w:rPr>
          <w:rFonts w:ascii="Arial" w:hAnsi="Arial" w:cs="Arial" w:eastAsiaTheme="minorEastAsia"/>
          <w:color w:val="000000" w:themeColor="text1"/>
          <w:lang w:val="de-DE" w:eastAsia="de-DE"/>
        </w:rPr>
        <w:t>, die alternative Ansätze verwenden, um die Recyclingfähigkeit von Teppichen zu erleichtern. </w:t>
      </w:r>
      <w:r w:rsidRPr="00894FB7" w:rsidR="00A52375">
        <w:rPr>
          <w:rFonts w:ascii="Arial" w:hAnsi="Arial" w:cs="Arial" w:eastAsiaTheme="minorEastAsia"/>
          <w:color w:val="000000" w:themeColor="text1"/>
          <w:lang w:val="de-DE" w:eastAsia="de-DE"/>
        </w:rPr>
        <w:t xml:space="preserve">Sie </w:t>
      </w:r>
      <w:r w:rsidRPr="00894FB7">
        <w:rPr>
          <w:rFonts w:ascii="Arial" w:hAnsi="Arial" w:cs="Arial" w:eastAsiaTheme="minorEastAsia"/>
          <w:color w:val="000000" w:themeColor="text1"/>
          <w:lang w:val="de-DE" w:eastAsia="de-DE"/>
        </w:rPr>
        <w:t>werden das ECO-Portfolio in Zukunft erweitern.</w:t>
      </w:r>
    </w:p>
    <w:p w:rsidRPr="00894FB7" w:rsidR="00A64865" w:rsidP="00A64865" w:rsidRDefault="00A64865" w14:paraId="2A417F51" w14:textId="77777777">
      <w:pPr>
        <w:pStyle w:val="paragraph"/>
        <w:spacing w:before="0" w:beforeAutospacing="0" w:after="0" w:afterAutospacing="0" w:line="360" w:lineRule="auto"/>
        <w:jc w:val="both"/>
        <w:textAlignment w:val="baseline"/>
        <w:rPr>
          <w:rFonts w:ascii="Arial" w:hAnsi="Arial" w:cs="Arial" w:eastAsiaTheme="minorEastAsia"/>
          <w:color w:val="000000"/>
          <w:lang w:val="de-DE" w:eastAsia="de-DE"/>
        </w:rPr>
      </w:pPr>
    </w:p>
    <w:p w:rsidRPr="00894FB7" w:rsidR="00B02B6F" w:rsidP="00B02B6F" w:rsidRDefault="00B02B6F" w14:paraId="2DBE16FA" w14:textId="77777777">
      <w:pPr>
        <w:pStyle w:val="paragraph"/>
        <w:spacing w:line="360" w:lineRule="auto"/>
        <w:jc w:val="both"/>
        <w:textAlignment w:val="baseline"/>
        <w:rPr>
          <w:rFonts w:ascii="Arial" w:hAnsi="Arial" w:cs="Arial" w:eastAsiaTheme="minorEastAsia"/>
          <w:b/>
          <w:color w:val="000000"/>
          <w:lang w:val="de-DE" w:eastAsia="de-DE"/>
        </w:rPr>
      </w:pPr>
      <w:r w:rsidRPr="00894FB7">
        <w:rPr>
          <w:rFonts w:ascii="Arial" w:hAnsi="Arial" w:cs="Arial" w:eastAsiaTheme="minorEastAsia"/>
          <w:b/>
          <w:color w:val="000000"/>
          <w:lang w:val="de-DE" w:eastAsia="de-DE"/>
        </w:rPr>
        <w:t xml:space="preserve">ECO-CHECK-Label </w:t>
      </w:r>
    </w:p>
    <w:p w:rsidRPr="00894FB7" w:rsidR="00B02B6F" w:rsidP="00B02B6F" w:rsidRDefault="00B02B6F" w14:paraId="70843269" w14:textId="2F8B1F51">
      <w:pPr>
        <w:pStyle w:val="paragraph"/>
        <w:spacing w:before="0" w:beforeAutospacing="0" w:after="0" w:afterAutospacing="0" w:line="360" w:lineRule="auto"/>
        <w:jc w:val="both"/>
        <w:textAlignment w:val="baseline"/>
        <w:rPr>
          <w:rFonts w:ascii="Arial" w:hAnsi="Arial" w:cs="Arial" w:eastAsiaTheme="minorEastAsia"/>
          <w:color w:val="000000"/>
          <w:lang w:val="de-DE" w:eastAsia="de-DE"/>
        </w:rPr>
      </w:pPr>
      <w:r w:rsidRPr="00894FB7">
        <w:rPr>
          <w:rFonts w:ascii="Arial" w:hAnsi="Arial" w:cs="Arial" w:eastAsiaTheme="minorEastAsia"/>
          <w:color w:val="000000"/>
          <w:lang w:val="de-DE" w:eastAsia="de-DE"/>
        </w:rPr>
        <w:t xml:space="preserve">Die </w:t>
      </w:r>
      <w:r w:rsidRPr="00894FB7" w:rsidR="00A52375">
        <w:rPr>
          <w:rFonts w:ascii="Arial" w:hAnsi="Arial" w:cs="Arial" w:eastAsiaTheme="minorEastAsia"/>
          <w:color w:val="000000"/>
          <w:lang w:val="de-DE" w:eastAsia="de-DE"/>
        </w:rPr>
        <w:t xml:space="preserve">aktuell eingeführten </w:t>
      </w:r>
      <w:r w:rsidRPr="00894FB7" w:rsidR="004D7650">
        <w:rPr>
          <w:rFonts w:ascii="Arial" w:hAnsi="Arial" w:cs="Arial" w:eastAsiaTheme="minorEastAsia"/>
          <w:color w:val="000000"/>
          <w:lang w:val="de-DE" w:eastAsia="de-DE"/>
        </w:rPr>
        <w:t>ECO-</w:t>
      </w:r>
      <w:r w:rsidRPr="00894FB7">
        <w:rPr>
          <w:rFonts w:ascii="Arial" w:hAnsi="Arial" w:cs="Arial" w:eastAsiaTheme="minorEastAsia"/>
          <w:color w:val="000000"/>
          <w:lang w:val="de-DE" w:eastAsia="de-DE"/>
        </w:rPr>
        <w:t>Teppich</w:t>
      </w:r>
      <w:r w:rsidRPr="00894FB7" w:rsidR="00722FFF">
        <w:rPr>
          <w:rFonts w:ascii="Arial" w:hAnsi="Arial" w:cs="Arial" w:eastAsiaTheme="minorEastAsia"/>
          <w:color w:val="000000"/>
          <w:lang w:val="de-DE" w:eastAsia="de-DE"/>
        </w:rPr>
        <w:t xml:space="preserve">träger </w:t>
      </w:r>
      <w:r w:rsidRPr="00894FB7">
        <w:rPr>
          <w:rFonts w:ascii="Arial" w:hAnsi="Arial" w:cs="Arial" w:eastAsiaTheme="minorEastAsia"/>
          <w:color w:val="000000"/>
          <w:lang w:val="de-DE" w:eastAsia="de-DE"/>
        </w:rPr>
        <w:t xml:space="preserve">aus dünnem Garn sind mit dem ECO-CHECK-Label ausgezeichnet worden. Freudenberg hat dieses Label Anfang 2021 eingeführt, um besonders nachhaltige Produkte in seinem Portfolio zu kennzeichnen. Das Label hilft Kunden, nachhaltige Produkte schnell und eindeutig zu identifizieren. Freudenberg-Produkte, die das ECO-CHECK-Label tragen, erfüllen </w:t>
      </w:r>
      <w:r w:rsidRPr="00894FB7" w:rsidR="00680E4A">
        <w:rPr>
          <w:rFonts w:ascii="Arial" w:hAnsi="Arial" w:cs="Arial" w:eastAsiaTheme="minorEastAsia"/>
          <w:color w:val="000000"/>
          <w:lang w:val="de-DE" w:eastAsia="de-DE"/>
        </w:rPr>
        <w:t>hohe</w:t>
      </w:r>
      <w:r w:rsidRPr="00894FB7">
        <w:rPr>
          <w:rFonts w:ascii="Arial" w:hAnsi="Arial" w:cs="Arial" w:eastAsiaTheme="minorEastAsia"/>
          <w:color w:val="000000"/>
          <w:lang w:val="de-DE" w:eastAsia="de-DE"/>
        </w:rPr>
        <w:t xml:space="preserve"> Kriterien in mindestens einer der folgenden vier Kategorien: </w:t>
      </w:r>
      <w:r w:rsidRPr="00894FB7" w:rsidR="00680E4A">
        <w:rPr>
          <w:rFonts w:ascii="Arial" w:hAnsi="Arial" w:cs="Arial" w:eastAsiaTheme="minorEastAsia"/>
          <w:color w:val="000000"/>
          <w:lang w:val="de-DE" w:eastAsia="de-DE"/>
        </w:rPr>
        <w:t xml:space="preserve">Einsparung von </w:t>
      </w:r>
      <w:r w:rsidRPr="00894FB7">
        <w:rPr>
          <w:rFonts w:ascii="Arial" w:hAnsi="Arial" w:cs="Arial" w:eastAsiaTheme="minorEastAsia"/>
          <w:color w:val="000000"/>
          <w:lang w:val="de-DE" w:eastAsia="de-DE"/>
        </w:rPr>
        <w:t>Ressourcen, Öko</w:t>
      </w:r>
      <w:r w:rsidRPr="00894FB7" w:rsidR="00680E4A">
        <w:rPr>
          <w:rFonts w:ascii="Arial" w:hAnsi="Arial" w:cs="Arial" w:eastAsiaTheme="minorEastAsia"/>
          <w:color w:val="000000"/>
          <w:lang w:val="de-DE" w:eastAsia="de-DE"/>
        </w:rPr>
        <w:t>-E</w:t>
      </w:r>
      <w:r w:rsidRPr="00894FB7">
        <w:rPr>
          <w:rFonts w:ascii="Arial" w:hAnsi="Arial" w:cs="Arial" w:eastAsiaTheme="minorEastAsia"/>
          <w:color w:val="000000"/>
          <w:lang w:val="de-DE" w:eastAsia="de-DE"/>
        </w:rPr>
        <w:t xml:space="preserve">ffizienz für den Kunden, </w:t>
      </w:r>
      <w:r w:rsidRPr="00894FB7" w:rsidR="00680E4A">
        <w:rPr>
          <w:rFonts w:ascii="Arial" w:hAnsi="Arial" w:cs="Arial" w:eastAsiaTheme="minorEastAsia"/>
          <w:color w:val="000000"/>
          <w:lang w:val="de-DE" w:eastAsia="de-DE"/>
        </w:rPr>
        <w:t>weniger Umwelteinwirkung</w:t>
      </w:r>
      <w:r w:rsidRPr="00894FB7">
        <w:rPr>
          <w:rFonts w:ascii="Arial" w:hAnsi="Arial" w:cs="Arial" w:eastAsiaTheme="minorEastAsia"/>
          <w:color w:val="000000"/>
          <w:lang w:val="de-DE" w:eastAsia="de-DE"/>
        </w:rPr>
        <w:t xml:space="preserve"> am Ende der Produktlebensdauer oder </w:t>
      </w:r>
      <w:r w:rsidRPr="00894FB7" w:rsidR="00680E4A">
        <w:rPr>
          <w:rFonts w:ascii="Arial" w:hAnsi="Arial" w:cs="Arial" w:eastAsiaTheme="minorEastAsia"/>
          <w:color w:val="000000"/>
          <w:lang w:val="de-DE" w:eastAsia="de-DE"/>
        </w:rPr>
        <w:t>längere Haltbarkeit</w:t>
      </w:r>
      <w:r w:rsidRPr="00894FB7">
        <w:rPr>
          <w:rFonts w:ascii="Arial" w:hAnsi="Arial" w:cs="Arial" w:eastAsiaTheme="minorEastAsia"/>
          <w:color w:val="000000"/>
          <w:lang w:val="de-DE" w:eastAsia="de-DE"/>
        </w:rPr>
        <w:t>.</w:t>
      </w:r>
    </w:p>
    <w:p w:rsidRPr="00894FB7" w:rsidR="005B6E29" w:rsidP="002F7AC0" w:rsidRDefault="005B6E29" w14:paraId="1A8ECBD3" w14:textId="77777777">
      <w:pPr>
        <w:pStyle w:val="Headline0"/>
        <w:spacing w:line="360" w:lineRule="auto"/>
        <w:ind w:right="-36"/>
        <w:jc w:val="both"/>
        <w:rPr>
          <w:rFonts w:ascii="Arial" w:hAnsi="Arial" w:cs="Arial"/>
          <w:bCs w:val="0"/>
          <w:caps w:val="0"/>
          <w:color w:val="auto"/>
          <w:sz w:val="24"/>
          <w:szCs w:val="24"/>
          <w:lang w:val="de-DE"/>
        </w:rPr>
      </w:pPr>
    </w:p>
    <w:p w:rsidRPr="00894FB7" w:rsidR="00334DD2" w:rsidP="00334DD2" w:rsidRDefault="00334DD2" w14:paraId="732E23DB" w14:textId="77777777">
      <w:pPr>
        <w:pStyle w:val="Headline0"/>
        <w:spacing w:line="360" w:lineRule="auto"/>
        <w:ind w:right="-36"/>
        <w:jc w:val="both"/>
        <w:rPr>
          <w:rFonts w:ascii="Arial" w:hAnsi="Arial" w:cs="Arial"/>
          <w:bCs w:val="0"/>
          <w:caps w:val="0"/>
          <w:color w:val="auto"/>
          <w:sz w:val="24"/>
          <w:szCs w:val="24"/>
          <w:lang w:val="de-DE"/>
        </w:rPr>
      </w:pPr>
      <w:r w:rsidRPr="00894FB7">
        <w:rPr>
          <w:rFonts w:ascii="Arial" w:hAnsi="Arial" w:cs="Arial"/>
          <w:bCs w:val="0"/>
          <w:caps w:val="0"/>
          <w:color w:val="auto"/>
          <w:sz w:val="24"/>
          <w:szCs w:val="24"/>
          <w:lang w:val="de-DE"/>
        </w:rPr>
        <w:t>Kontakt für Presseanfragen</w:t>
      </w:r>
    </w:p>
    <w:p w:rsidRPr="00894FB7" w:rsidR="00334DD2" w:rsidP="00334DD2" w:rsidRDefault="00334DD2" w14:paraId="4C229054" w14:textId="77777777">
      <w:pPr>
        <w:pStyle w:val="Headline0"/>
        <w:spacing w:line="240" w:lineRule="auto"/>
        <w:ind w:right="-1737"/>
        <w:jc w:val="both"/>
        <w:rPr>
          <w:rFonts w:ascii="Arial" w:hAnsi="Arial" w:cs="Arial"/>
          <w:bCs w:val="0"/>
          <w:caps w:val="0"/>
          <w:color w:val="000000"/>
          <w:sz w:val="20"/>
          <w:szCs w:val="20"/>
          <w:lang w:val="de-DE"/>
        </w:rPr>
      </w:pPr>
      <w:r w:rsidRPr="00894FB7">
        <w:rPr>
          <w:rFonts w:ascii="Arial" w:hAnsi="Arial" w:cs="Arial"/>
          <w:bCs w:val="0"/>
          <w:caps w:val="0"/>
          <w:color w:val="000000"/>
          <w:sz w:val="20"/>
          <w:szCs w:val="20"/>
          <w:lang w:val="de-DE"/>
        </w:rPr>
        <w:t>Freudenberg Performance Materials Holding SE &amp; Co. KG</w:t>
      </w:r>
    </w:p>
    <w:p w:rsidRPr="00894FB7" w:rsidR="00334DD2" w:rsidP="00334DD2" w:rsidRDefault="00334DD2" w14:paraId="6507C573" w14:textId="77777777">
      <w:pPr>
        <w:pStyle w:val="Headline0"/>
        <w:spacing w:line="240" w:lineRule="auto"/>
        <w:ind w:right="-1737"/>
        <w:jc w:val="both"/>
        <w:rPr>
          <w:rFonts w:ascii="Arial" w:hAnsi="Arial" w:cs="Arial"/>
          <w:b w:val="0"/>
          <w:caps w:val="0"/>
          <w:color w:val="000000"/>
          <w:sz w:val="20"/>
          <w:szCs w:val="20"/>
          <w:lang w:val="de-DE"/>
        </w:rPr>
      </w:pPr>
      <w:r w:rsidRPr="00894FB7">
        <w:rPr>
          <w:rFonts w:ascii="Arial" w:hAnsi="Arial" w:cs="Arial"/>
          <w:b w:val="0"/>
          <w:caps w:val="0"/>
          <w:color w:val="000000"/>
          <w:sz w:val="20"/>
          <w:szCs w:val="20"/>
          <w:lang w:val="de-DE"/>
        </w:rPr>
        <w:t>Holger Steingraeber, SVP Global Marketing &amp; Communications</w:t>
      </w:r>
    </w:p>
    <w:p w:rsidRPr="00894FB7" w:rsidR="00334DD2" w:rsidP="00334DD2" w:rsidRDefault="00334DD2" w14:paraId="762EABEF" w14:textId="77777777">
      <w:pPr>
        <w:pStyle w:val="Headline0"/>
        <w:spacing w:line="240" w:lineRule="auto"/>
        <w:ind w:right="-1737"/>
        <w:jc w:val="both"/>
        <w:rPr>
          <w:rFonts w:ascii="Arial" w:hAnsi="Arial" w:cs="Arial"/>
          <w:b w:val="0"/>
          <w:caps w:val="0"/>
          <w:color w:val="000000"/>
          <w:sz w:val="20"/>
          <w:szCs w:val="20"/>
          <w:lang w:val="de-DE"/>
        </w:rPr>
      </w:pPr>
      <w:r w:rsidRPr="00894FB7">
        <w:rPr>
          <w:rFonts w:ascii="Arial" w:hAnsi="Arial" w:cs="Arial"/>
          <w:b w:val="0"/>
          <w:caps w:val="0"/>
          <w:color w:val="000000"/>
          <w:sz w:val="20"/>
          <w:szCs w:val="20"/>
          <w:lang w:val="de-DE"/>
        </w:rPr>
        <w:t>Höhnerweg 2-4 / 69469 Weinheim / Germany</w:t>
      </w:r>
    </w:p>
    <w:p w:rsidRPr="00894FB7" w:rsidR="00334DD2" w:rsidP="00334DD2" w:rsidRDefault="00334DD2" w14:paraId="7786E3E3" w14:textId="77777777">
      <w:pPr>
        <w:pStyle w:val="Headline0"/>
        <w:spacing w:line="240" w:lineRule="auto"/>
        <w:ind w:right="-1737"/>
        <w:jc w:val="both"/>
        <w:rPr>
          <w:rFonts w:ascii="Arial" w:hAnsi="Arial" w:cs="Arial"/>
          <w:b w:val="0"/>
          <w:caps w:val="0"/>
          <w:color w:val="000000"/>
          <w:sz w:val="20"/>
          <w:szCs w:val="20"/>
          <w:lang w:val="de-DE"/>
        </w:rPr>
      </w:pPr>
      <w:r w:rsidRPr="00894FB7">
        <w:rPr>
          <w:rFonts w:ascii="Arial" w:hAnsi="Arial" w:cs="Arial"/>
          <w:b w:val="0"/>
          <w:caps w:val="0"/>
          <w:color w:val="000000"/>
          <w:sz w:val="20"/>
          <w:szCs w:val="20"/>
          <w:lang w:val="de-DE"/>
        </w:rPr>
        <w:t xml:space="preserve">Telefon +49 6201 7107 007 </w:t>
      </w:r>
    </w:p>
    <w:p w:rsidRPr="00894FB7" w:rsidR="00334DD2" w:rsidP="00334DD2" w:rsidRDefault="00334DD2" w14:paraId="0CE1633E" w14:textId="77777777">
      <w:pPr>
        <w:pStyle w:val="Headline0"/>
        <w:spacing w:line="240" w:lineRule="auto"/>
        <w:ind w:right="-1737"/>
        <w:jc w:val="both"/>
        <w:rPr>
          <w:rFonts w:ascii="Arial" w:hAnsi="Arial" w:cs="Arial"/>
          <w:b w:val="0"/>
          <w:caps w:val="0"/>
          <w:color w:val="000000"/>
          <w:sz w:val="20"/>
          <w:szCs w:val="20"/>
          <w:lang w:val="de-DE"/>
        </w:rPr>
      </w:pPr>
      <w:r w:rsidRPr="00894FB7">
        <w:rPr>
          <w:rFonts w:ascii="Arial" w:hAnsi="Arial" w:cs="Arial"/>
          <w:b w:val="0"/>
          <w:caps w:val="0"/>
          <w:color w:val="000000"/>
          <w:sz w:val="20"/>
          <w:szCs w:val="20"/>
          <w:lang w:val="de-DE"/>
        </w:rPr>
        <w:t>Holger.Steingraeber@freudenberg-pm.com</w:t>
      </w:r>
    </w:p>
    <w:p w:rsidRPr="00894FB7" w:rsidR="00334DD2" w:rsidP="00334DD2" w:rsidRDefault="00334DD2" w14:paraId="3DA90B07" w14:textId="77777777">
      <w:pPr>
        <w:pStyle w:val="KeinAbsatzformat"/>
        <w:spacing w:line="240" w:lineRule="auto"/>
        <w:ind w:right="-1737"/>
        <w:jc w:val="both"/>
        <w:rPr>
          <w:rFonts w:ascii="Arial" w:hAnsi="Arial" w:cs="Arial"/>
          <w:sz w:val="20"/>
          <w:szCs w:val="20"/>
          <w:lang w:val="de-DE"/>
        </w:rPr>
      </w:pPr>
      <w:r w:rsidRPr="00894FB7">
        <w:rPr>
          <w:rFonts w:ascii="Arial" w:hAnsi="Arial" w:cs="Arial"/>
          <w:sz w:val="20"/>
          <w:szCs w:val="20"/>
          <w:lang w:val="de-DE"/>
        </w:rPr>
        <w:t>www.freudenberg-pm.com</w:t>
      </w:r>
    </w:p>
    <w:p w:rsidRPr="00894FB7" w:rsidR="00334DD2" w:rsidP="00334DD2" w:rsidRDefault="00334DD2" w14:paraId="1918ECA7" w14:textId="77777777">
      <w:pPr>
        <w:pStyle w:val="KeinAbsatzformat"/>
        <w:spacing w:line="240" w:lineRule="auto"/>
        <w:ind w:right="-1737"/>
        <w:jc w:val="both"/>
        <w:rPr>
          <w:rFonts w:ascii="Arial" w:hAnsi="Arial" w:cs="Arial"/>
          <w:sz w:val="20"/>
          <w:szCs w:val="20"/>
          <w:lang w:val="de-DE"/>
        </w:rPr>
      </w:pPr>
    </w:p>
    <w:p w:rsidRPr="00894FB7" w:rsidR="00334DD2" w:rsidP="00334DD2" w:rsidRDefault="00334DD2" w14:paraId="6C3B85BA" w14:textId="77777777">
      <w:pPr>
        <w:pStyle w:val="Headline0"/>
        <w:spacing w:line="240" w:lineRule="auto"/>
        <w:ind w:right="-1737"/>
        <w:jc w:val="both"/>
        <w:rPr>
          <w:rFonts w:ascii="Arial" w:hAnsi="Arial" w:cs="Arial"/>
          <w:b w:val="0"/>
          <w:caps w:val="0"/>
          <w:color w:val="000000"/>
          <w:sz w:val="20"/>
          <w:szCs w:val="20"/>
          <w:lang w:val="de-DE"/>
        </w:rPr>
      </w:pPr>
      <w:r w:rsidRPr="00894FB7">
        <w:rPr>
          <w:rFonts w:ascii="Arial" w:hAnsi="Arial" w:cs="Arial"/>
          <w:b w:val="0"/>
          <w:caps w:val="0"/>
          <w:color w:val="000000"/>
          <w:sz w:val="20"/>
          <w:szCs w:val="20"/>
          <w:lang w:val="de-DE"/>
        </w:rPr>
        <w:t>Katrin Böttcher, Manager Global Media Relations</w:t>
      </w:r>
    </w:p>
    <w:p w:rsidRPr="00894FB7" w:rsidR="00334DD2" w:rsidP="00334DD2" w:rsidRDefault="00334DD2" w14:paraId="42862037" w14:textId="77777777">
      <w:pPr>
        <w:pStyle w:val="Headline0"/>
        <w:spacing w:line="240" w:lineRule="auto"/>
        <w:ind w:right="-1737"/>
        <w:jc w:val="both"/>
        <w:rPr>
          <w:rFonts w:ascii="Arial" w:hAnsi="Arial" w:cs="Arial"/>
          <w:b w:val="0"/>
          <w:caps w:val="0"/>
          <w:color w:val="000000"/>
          <w:sz w:val="20"/>
          <w:szCs w:val="20"/>
          <w:lang w:val="de-DE"/>
        </w:rPr>
      </w:pPr>
      <w:r w:rsidRPr="00894FB7">
        <w:rPr>
          <w:rFonts w:ascii="Arial" w:hAnsi="Arial" w:cs="Arial"/>
          <w:b w:val="0"/>
          <w:caps w:val="0"/>
          <w:color w:val="000000"/>
          <w:sz w:val="20"/>
          <w:szCs w:val="20"/>
          <w:lang w:val="de-DE"/>
        </w:rPr>
        <w:t>Höhnerweg 2-4 / 69469 Weinheim / Germany</w:t>
      </w:r>
    </w:p>
    <w:p w:rsidRPr="00894FB7" w:rsidR="00334DD2" w:rsidP="00334DD2" w:rsidRDefault="00334DD2" w14:paraId="2E8EAA55" w14:textId="77777777">
      <w:pPr>
        <w:pStyle w:val="Headline0"/>
        <w:spacing w:line="240" w:lineRule="auto"/>
        <w:ind w:right="-1737"/>
        <w:jc w:val="both"/>
        <w:rPr>
          <w:rFonts w:ascii="Arial" w:hAnsi="Arial" w:cs="Arial"/>
          <w:b w:val="0"/>
          <w:caps w:val="0"/>
          <w:color w:val="000000"/>
          <w:sz w:val="20"/>
          <w:szCs w:val="20"/>
          <w:lang w:val="de-DE"/>
        </w:rPr>
      </w:pPr>
      <w:r w:rsidRPr="00894FB7">
        <w:rPr>
          <w:rFonts w:ascii="Arial" w:hAnsi="Arial" w:cs="Arial"/>
          <w:b w:val="0"/>
          <w:caps w:val="0"/>
          <w:color w:val="000000"/>
          <w:sz w:val="20"/>
          <w:szCs w:val="20"/>
          <w:lang w:val="de-DE"/>
        </w:rPr>
        <w:t>Telefon +49 6201 7107 014</w:t>
      </w:r>
    </w:p>
    <w:p w:rsidRPr="00894FB7" w:rsidR="00334DD2" w:rsidP="00334DD2" w:rsidRDefault="00334DD2" w14:paraId="32295C3E" w14:textId="77777777">
      <w:pPr>
        <w:pStyle w:val="Headline0"/>
        <w:spacing w:line="240" w:lineRule="auto"/>
        <w:ind w:right="-1737"/>
        <w:jc w:val="both"/>
        <w:rPr>
          <w:rFonts w:ascii="Arial" w:hAnsi="Arial" w:cs="Arial"/>
          <w:b w:val="0"/>
          <w:caps w:val="0"/>
          <w:color w:val="000000"/>
          <w:sz w:val="20"/>
          <w:szCs w:val="20"/>
          <w:lang w:val="de-DE"/>
        </w:rPr>
      </w:pPr>
      <w:r w:rsidRPr="00894FB7">
        <w:rPr>
          <w:rFonts w:ascii="Arial" w:hAnsi="Arial" w:cs="Arial"/>
          <w:b w:val="0"/>
          <w:caps w:val="0"/>
          <w:color w:val="000000"/>
          <w:sz w:val="20"/>
          <w:szCs w:val="20"/>
          <w:lang w:val="de-DE"/>
        </w:rPr>
        <w:t>Katrin.Boettcher@freudenberg-pm.com</w:t>
      </w:r>
    </w:p>
    <w:p w:rsidRPr="00894FB7" w:rsidR="00334DD2" w:rsidP="00334DD2" w:rsidRDefault="00334DD2" w14:paraId="77C4766F" w14:textId="77777777">
      <w:pPr>
        <w:pStyle w:val="KeinAbsatzformat"/>
        <w:spacing w:line="240" w:lineRule="auto"/>
        <w:ind w:right="-1737"/>
        <w:jc w:val="both"/>
        <w:rPr>
          <w:rFonts w:ascii="Arial" w:hAnsi="Arial" w:cs="Arial"/>
          <w:sz w:val="20"/>
          <w:szCs w:val="20"/>
          <w:lang w:val="de-DE"/>
        </w:rPr>
      </w:pPr>
      <w:r w:rsidRPr="00894FB7">
        <w:rPr>
          <w:rFonts w:ascii="Arial" w:hAnsi="Arial" w:cs="Arial"/>
          <w:sz w:val="20"/>
          <w:szCs w:val="20"/>
          <w:lang w:val="de-DE"/>
        </w:rPr>
        <w:t>www.freudenberg-pm.com</w:t>
      </w:r>
    </w:p>
    <w:p w:rsidRPr="00894FB7" w:rsidR="00334DD2" w:rsidP="00334DD2" w:rsidRDefault="00334DD2" w14:paraId="47007E34" w14:textId="77777777">
      <w:pPr>
        <w:pStyle w:val="KeinAbsatzformat"/>
        <w:spacing w:line="240" w:lineRule="auto"/>
        <w:ind w:right="-1737"/>
        <w:jc w:val="both"/>
        <w:rPr>
          <w:rFonts w:ascii="Arial" w:hAnsi="Arial" w:cs="Arial"/>
          <w:sz w:val="20"/>
          <w:szCs w:val="20"/>
          <w:lang w:val="de-DE"/>
        </w:rPr>
      </w:pPr>
    </w:p>
    <w:p w:rsidRPr="00A22D8F" w:rsidR="00722FFF" w:rsidP="00A22D8F" w:rsidRDefault="00722FFF" w14:paraId="0AB5227F" w14:textId="77777777">
      <w:pPr>
        <w:pStyle w:val="KeinAbsatzformat"/>
        <w:spacing w:line="240" w:lineRule="auto"/>
        <w:ind w:right="-1737"/>
        <w:jc w:val="both"/>
        <w:rPr>
          <w:rFonts w:ascii="Arial" w:hAnsi="Arial" w:cs="Arial"/>
          <w:b/>
          <w:sz w:val="20"/>
          <w:szCs w:val="20"/>
          <w:lang w:val="de-DE"/>
        </w:rPr>
      </w:pPr>
      <w:r w:rsidRPr="00A22D8F">
        <w:rPr>
          <w:rFonts w:ascii="Arial" w:hAnsi="Arial" w:cs="Arial"/>
          <w:b/>
          <w:sz w:val="20"/>
          <w:szCs w:val="20"/>
          <w:lang w:val="de-DE"/>
        </w:rPr>
        <w:t>Über Freudenberg Performance Materials</w:t>
      </w:r>
    </w:p>
    <w:p w:rsidRPr="00A22D8F" w:rsidR="00A22D8F" w:rsidP="00A22D8F" w:rsidRDefault="00A22D8F" w14:paraId="0103A0AF" w14:textId="77777777">
      <w:pPr>
        <w:pStyle w:val="KeinAbsatzformat"/>
        <w:spacing w:line="240" w:lineRule="auto"/>
        <w:ind w:right="-1737"/>
        <w:jc w:val="both"/>
        <w:rPr>
          <w:rFonts w:ascii="Arial" w:hAnsi="Arial" w:cs="Arial"/>
          <w:sz w:val="20"/>
          <w:szCs w:val="20"/>
          <w:lang w:val="de-DE"/>
        </w:rPr>
      </w:pPr>
      <w:r w:rsidRPr="00A22D8F">
        <w:rPr>
          <w:rFonts w:ascii="Arial" w:hAnsi="Arial" w:cs="Arial"/>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2022 einen Umsatz von rund 1,6 Milliarden Euro, hat weltweit 32 Produktionsstandorte in 14 Ländern und beschäftigt mehr als 5.000 Mitarbeitende. Freudenberg Performance Materials bekennt sich zu seiner sozialen und ökologischen Verantwortung als Grundlage seines unternehmerischen Erfolgs. Weitere Informationen unter </w:t>
      </w:r>
      <w:hyperlink w:tgtFrame="_blank" w:history="1" r:id="rId11">
        <w:r w:rsidRPr="00A22D8F">
          <w:rPr>
            <w:rFonts w:ascii="Arial" w:hAnsi="Arial" w:cs="Arial"/>
            <w:sz w:val="20"/>
            <w:szCs w:val="20"/>
            <w:lang w:val="de-DE"/>
          </w:rPr>
          <w:t>www.freudenberg-pm.com</w:t>
        </w:r>
      </w:hyperlink>
      <w:r w:rsidRPr="00A22D8F">
        <w:rPr>
          <w:rFonts w:ascii="Arial" w:hAnsi="Arial" w:cs="Arial"/>
          <w:sz w:val="20"/>
          <w:szCs w:val="20"/>
          <w:lang w:val="de-DE"/>
        </w:rPr>
        <w:t> </w:t>
      </w:r>
    </w:p>
    <w:p w:rsidRPr="00A22D8F" w:rsidR="00A22D8F" w:rsidP="00A22D8F" w:rsidRDefault="00A22D8F" w14:paraId="0338076F" w14:textId="77777777">
      <w:pPr>
        <w:pStyle w:val="KeinAbsatzformat"/>
        <w:spacing w:line="240" w:lineRule="auto"/>
        <w:ind w:right="-1737"/>
        <w:jc w:val="both"/>
        <w:rPr>
          <w:rFonts w:ascii="Arial" w:hAnsi="Arial" w:cs="Arial"/>
          <w:sz w:val="20"/>
          <w:szCs w:val="20"/>
          <w:lang w:val="de-DE"/>
        </w:rPr>
      </w:pPr>
    </w:p>
    <w:p w:rsidRPr="00A22D8F" w:rsidR="00A22D8F" w:rsidP="00A22D8F" w:rsidRDefault="00A22D8F" w14:paraId="1781E719" w14:textId="77777777">
      <w:pPr>
        <w:pStyle w:val="KeinAbsatzformat"/>
        <w:spacing w:line="240" w:lineRule="auto"/>
        <w:ind w:right="-1737"/>
        <w:jc w:val="both"/>
        <w:rPr>
          <w:rFonts w:ascii="Arial" w:hAnsi="Arial" w:cs="Arial"/>
          <w:sz w:val="20"/>
          <w:szCs w:val="20"/>
          <w:lang w:val="de-DE"/>
        </w:rPr>
      </w:pPr>
      <w:r w:rsidRPr="00A22D8F">
        <w:rPr>
          <w:rFonts w:ascii="Arial" w:hAnsi="Arial" w:cs="Arial"/>
          <w:sz w:val="20"/>
          <w:szCs w:val="20"/>
          <w:lang w:val="de-DE"/>
        </w:rPr>
        <w:t xml:space="preserve">Das Unternehmen ist eine Geschäftsgruppe der Freudenberg-Gruppe. Im Jahr 2022 beschäftigte die Freudenberg-Gruppe mehr als 51.000 Mitarbeitende in rund 60 Ländern weltweit und erwirtschaftete einen Umsatz von mehr als 11,7 Milliarden Euro. Weitere Informationen unter: </w:t>
      </w:r>
      <w:hyperlink w:tgtFrame="_blank" w:history="1" r:id="rId12">
        <w:r w:rsidRPr="00A22D8F">
          <w:rPr>
            <w:rFonts w:ascii="Arial" w:hAnsi="Arial" w:cs="Arial"/>
            <w:sz w:val="20"/>
            <w:szCs w:val="20"/>
            <w:lang w:val="de-DE"/>
          </w:rPr>
          <w:t>www.freudenberg.com</w:t>
        </w:r>
      </w:hyperlink>
      <w:r w:rsidRPr="00A22D8F">
        <w:rPr>
          <w:rFonts w:ascii="Arial" w:hAnsi="Arial" w:cs="Arial"/>
          <w:sz w:val="20"/>
          <w:szCs w:val="20"/>
          <w:lang w:val="de-DE"/>
        </w:rPr>
        <w:t> </w:t>
      </w:r>
    </w:p>
    <w:p w:rsidRPr="00A22D8F" w:rsidR="00A22D8F" w:rsidP="00A22D8F" w:rsidRDefault="00A22D8F" w14:paraId="6D8B6AC7" w14:textId="77777777">
      <w:pPr>
        <w:pStyle w:val="KeinAbsatzformat"/>
        <w:spacing w:line="240" w:lineRule="auto"/>
        <w:ind w:right="-1737"/>
        <w:jc w:val="both"/>
        <w:rPr>
          <w:rFonts w:ascii="Arial" w:hAnsi="Arial" w:cs="Arial"/>
          <w:sz w:val="20"/>
          <w:szCs w:val="20"/>
          <w:lang w:val="de-DE"/>
        </w:rPr>
      </w:pPr>
      <w:r w:rsidRPr="00A22D8F">
        <w:rPr>
          <w:rFonts w:ascii="Arial" w:hAnsi="Arial" w:cs="Arial"/>
          <w:sz w:val="20"/>
          <w:szCs w:val="20"/>
          <w:lang w:val="de-DE"/>
        </w:rPr>
        <w:t> </w:t>
      </w:r>
    </w:p>
    <w:p w:rsidRPr="00A22D8F" w:rsidR="00334DD2" w:rsidP="00A22D8F" w:rsidRDefault="00334DD2" w14:paraId="7AA08019" w14:textId="77777777">
      <w:pPr>
        <w:pStyle w:val="KeinAbsatzformat"/>
        <w:spacing w:line="240" w:lineRule="auto"/>
        <w:ind w:right="-1737"/>
        <w:jc w:val="both"/>
        <w:rPr>
          <w:rFonts w:ascii="Arial" w:hAnsi="Arial" w:cs="Arial"/>
          <w:sz w:val="20"/>
          <w:szCs w:val="20"/>
          <w:lang w:val="de-DE"/>
        </w:rPr>
      </w:pPr>
    </w:p>
    <w:p w:rsidRPr="00A22D8F" w:rsidR="00EB0CD1" w:rsidP="00A22D8F" w:rsidRDefault="00EB0CD1" w14:paraId="7A5F3936" w14:textId="77777777">
      <w:pPr>
        <w:pStyle w:val="KeinAbsatzformat"/>
        <w:spacing w:line="240" w:lineRule="auto"/>
        <w:ind w:right="-1737"/>
        <w:jc w:val="both"/>
        <w:rPr>
          <w:rFonts w:ascii="Arial" w:hAnsi="Arial" w:cs="Arial"/>
          <w:sz w:val="20"/>
          <w:szCs w:val="20"/>
          <w:lang w:val="de-DE"/>
        </w:rPr>
      </w:pPr>
      <w:bookmarkStart w:name="_GoBack" w:id="2"/>
      <w:bookmarkEnd w:id="2"/>
    </w:p>
    <w:sectPr w:rsidRPr="00A22D8F" w:rsidR="00EB0CD1" w:rsidSect="004B3526">
      <w:headerReference w:type="default" r:id="rId13"/>
      <w:footerReference w:type="default" r:id="rId14"/>
      <w:headerReference w:type="first" r:id="rId15"/>
      <w:footerReference w:type="first" r:id="rId16"/>
      <w:pgSz w:w="11900" w:h="16840" w:orient="portrait"/>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618D" w16cex:dateUtc="2021-03-13T15:06:00Z"/>
  <w16cex:commentExtensible w16cex:durableId="23F76186" w16cex:dateUtc="2021-03-13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1CD" w:rsidP="000D6FD1" w:rsidRDefault="00F461CD" w14:paraId="3305CC74" w14:textId="77777777">
      <w:r>
        <w:separator/>
      </w:r>
    </w:p>
  </w:endnote>
  <w:endnote w:type="continuationSeparator" w:id="0">
    <w:p w:rsidR="00F461CD" w:rsidP="000D6FD1" w:rsidRDefault="00F461CD" w14:paraId="7A8C8736" w14:textId="77777777">
      <w:r>
        <w:continuationSeparator/>
      </w:r>
    </w:p>
  </w:endnote>
  <w:endnote w:type="continuationNotice" w:id="1">
    <w:p w:rsidR="00F461CD" w:rsidRDefault="00F461CD" w14:paraId="40A5F9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665CD8" w:rsidP="00276608" w:rsidRDefault="00A8442B" w14:paraId="519E0E58" w14:textId="77777777">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74624" behindDoc="0" locked="0" layoutInCell="0" allowOverlap="1" wp14:anchorId="2211C181" wp14:editId="4000DCDC">
              <wp:simplePos x="0" y="0"/>
              <wp:positionH relativeFrom="page">
                <wp:posOffset>0</wp:posOffset>
              </wp:positionH>
              <wp:positionV relativeFrom="page">
                <wp:posOffset>10250805</wp:posOffset>
              </wp:positionV>
              <wp:extent cx="7556500" cy="252095"/>
              <wp:effectExtent l="0" t="0" r="0" b="14605"/>
              <wp:wrapNone/>
              <wp:docPr id="3" name="MSIPCM039f4edaa4d2982d9164bf0c"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50298" w:rsidR="00A8442B" w:rsidP="00150298" w:rsidRDefault="00150298" w14:paraId="01570D14" w14:textId="7834DD8C">
                          <w:pPr>
                            <w:jc w:val="center"/>
                            <w:rPr>
                              <w:rFonts w:ascii="Arial" w:hAnsi="Arial" w:cs="Arial"/>
                              <w:color w:val="000000"/>
                              <w:sz w:val="16"/>
                            </w:rPr>
                          </w:pPr>
                          <w:r w:rsidRPr="00150298">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211C181">
              <v:stroke joinstyle="miter"/>
              <v:path gradientshapeok="t" o:connecttype="rect"/>
            </v:shapetype>
            <v:shape id="MSIPCM039f4edaa4d2982d9164bf0c" style="position:absolute;margin-left:0;margin-top:807.15pt;width:595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9zhTxhYDAAA2BgAADgAAAAAAAAAAAAAAAAAu&#10;AgAAZHJzL2Uyb0RvYy54bWxQSwECLQAUAAYACAAAACEA5EOO594AAAALAQAADwAAAAAAAAAAAAAA&#10;AABwBQAAZHJzL2Rvd25yZXYueG1sUEsFBgAAAAAEAAQA8wAAAHsGAAAAAA==&#10;">
              <v:textbox inset=",0,,0">
                <w:txbxContent>
                  <w:p w:rsidRPr="00150298" w:rsidR="00A8442B" w:rsidP="00150298" w:rsidRDefault="00150298" w14:paraId="01570D14" w14:textId="7834DD8C">
                    <w:pPr>
                      <w:jc w:val="center"/>
                      <w:rPr>
                        <w:rFonts w:ascii="Arial" w:hAnsi="Arial" w:cs="Arial"/>
                        <w:color w:val="000000"/>
                        <w:sz w:val="16"/>
                      </w:rPr>
                    </w:pPr>
                    <w:r w:rsidRPr="00150298">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8442B" w:rsidRDefault="00A8442B" w14:paraId="709D49C1" w14:textId="77777777">
    <w:pPr>
      <w:pStyle w:val="Fuzeile"/>
    </w:pPr>
    <w:r>
      <w:rPr>
        <w:noProof/>
      </w:rPr>
      <mc:AlternateContent>
        <mc:Choice Requires="wps">
          <w:drawing>
            <wp:anchor distT="0" distB="0" distL="114300" distR="114300" simplePos="0" relativeHeight="251675648" behindDoc="0" locked="0" layoutInCell="0" allowOverlap="1" wp14:anchorId="48190B7F" wp14:editId="31477D99">
              <wp:simplePos x="0" y="0"/>
              <wp:positionH relativeFrom="page">
                <wp:posOffset>0</wp:posOffset>
              </wp:positionH>
              <wp:positionV relativeFrom="page">
                <wp:posOffset>10250805</wp:posOffset>
              </wp:positionV>
              <wp:extent cx="7556500" cy="252095"/>
              <wp:effectExtent l="0" t="0" r="0" b="14605"/>
              <wp:wrapNone/>
              <wp:docPr id="4" name="MSIPCM8a104d46b965a328e11deef9"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50298" w:rsidR="00A8442B" w:rsidP="00150298" w:rsidRDefault="00150298" w14:paraId="4A775B78" w14:textId="0A57D5F1">
                          <w:pPr>
                            <w:jc w:val="center"/>
                            <w:rPr>
                              <w:rFonts w:ascii="Arial" w:hAnsi="Arial" w:cs="Arial"/>
                              <w:color w:val="000000"/>
                              <w:sz w:val="16"/>
                            </w:rPr>
                          </w:pPr>
                          <w:r w:rsidRPr="00150298">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8190B7F">
              <v:stroke joinstyle="miter"/>
              <v:path gradientshapeok="t" o:connecttype="rect"/>
            </v:shapetype>
            <v:shape id="MSIPCM8a104d46b965a328e11deef9" style="position:absolute;margin-left:0;margin-top:807.15pt;width:595pt;height:19.85pt;z-index:2516756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">
              <v:textbox inset=",0,,0">
                <w:txbxContent>
                  <w:p w:rsidRPr="00150298" w:rsidR="00A8442B" w:rsidP="00150298" w:rsidRDefault="00150298" w14:paraId="4A775B78" w14:textId="0A57D5F1">
                    <w:pPr>
                      <w:jc w:val="center"/>
                      <w:rPr>
                        <w:rFonts w:ascii="Arial" w:hAnsi="Arial" w:cs="Arial"/>
                        <w:color w:val="000000"/>
                        <w:sz w:val="16"/>
                      </w:rPr>
                    </w:pPr>
                    <w:r w:rsidRPr="00150298">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1CD" w:rsidP="000D6FD1" w:rsidRDefault="00F461CD" w14:paraId="4C11C5C8" w14:textId="77777777">
      <w:r>
        <w:separator/>
      </w:r>
    </w:p>
  </w:footnote>
  <w:footnote w:type="continuationSeparator" w:id="0">
    <w:p w:rsidR="00F461CD" w:rsidP="000D6FD1" w:rsidRDefault="00F461CD" w14:paraId="29F0DD48" w14:textId="77777777">
      <w:r>
        <w:continuationSeparator/>
      </w:r>
    </w:p>
  </w:footnote>
  <w:footnote w:type="continuationNotice" w:id="1">
    <w:p w:rsidR="00F461CD" w:rsidRDefault="00F461CD" w14:paraId="17EBB3B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65CD8" w:rsidRDefault="00665CD8" w14:paraId="70B1144B" w14:textId="77777777">
    <w:pPr>
      <w:pStyle w:val="Kopfzeile"/>
    </w:pPr>
    <w:r>
      <w:rPr>
        <w:noProof/>
        <w:lang w:val="de-DE" w:eastAsia="zh-CN"/>
      </w:rPr>
      <w:drawing>
        <wp:anchor distT="0" distB="0" distL="114300" distR="114300" simplePos="0" relativeHeight="251653120" behindDoc="0" locked="0" layoutInCell="1" allowOverlap="1" wp14:anchorId="29F798B9" wp14:editId="1AAAB5E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rsidR="00665CD8" w:rsidRDefault="00665CD8" w14:paraId="546476F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02589" w:rsidR="00665CD8" w:rsidRDefault="00665CD8" w14:paraId="09ADCB22" w14:textId="77777777">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12F839A8" wp14:editId="57C8A970">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hint="default" w:ascii="Symbol" w:hAnsi="Symbol" w:cs="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4637AA6"/>
    <w:multiLevelType w:val="hybridMultilevel"/>
    <w:tmpl w:val="438EFC72"/>
    <w:lvl w:ilvl="0" w:tplc="27543492">
      <w:numFmt w:val="bullet"/>
      <w:lvlText w:val="-"/>
      <w:lvlJc w:val="left"/>
      <w:pPr>
        <w:ind w:left="720" w:hanging="360"/>
      </w:pPr>
      <w:rPr>
        <w:rFonts w:hint="default" w:ascii="Arial" w:hAnsi="Arial" w:cs="Arial"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0C726D"/>
    <w:multiLevelType w:val="hybridMultilevel"/>
    <w:tmpl w:val="0882D274"/>
    <w:lvl w:ilvl="0" w:tplc="4E2429C6">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23536061"/>
    <w:multiLevelType w:val="hybridMultilevel"/>
    <w:tmpl w:val="83D62D92"/>
    <w:lvl w:ilvl="0" w:tplc="B8262A66">
      <w:start w:val="1"/>
      <w:numFmt w:val="bullet"/>
      <w:lvlText w:val="●"/>
      <w:lvlJc w:val="left"/>
      <w:pPr>
        <w:tabs>
          <w:tab w:val="num" w:pos="720"/>
        </w:tabs>
        <w:ind w:left="720" w:hanging="360"/>
      </w:pPr>
      <w:rPr>
        <w:rFonts w:hint="default" w:ascii="Arial" w:hAnsi="Arial"/>
      </w:rPr>
    </w:lvl>
    <w:lvl w:ilvl="1" w:tplc="EEACE93E" w:tentative="1">
      <w:start w:val="1"/>
      <w:numFmt w:val="bullet"/>
      <w:lvlText w:val="●"/>
      <w:lvlJc w:val="left"/>
      <w:pPr>
        <w:tabs>
          <w:tab w:val="num" w:pos="1440"/>
        </w:tabs>
        <w:ind w:left="1440" w:hanging="360"/>
      </w:pPr>
      <w:rPr>
        <w:rFonts w:hint="default" w:ascii="Arial" w:hAnsi="Arial"/>
      </w:rPr>
    </w:lvl>
    <w:lvl w:ilvl="2" w:tplc="6C300BCA" w:tentative="1">
      <w:start w:val="1"/>
      <w:numFmt w:val="bullet"/>
      <w:lvlText w:val="●"/>
      <w:lvlJc w:val="left"/>
      <w:pPr>
        <w:tabs>
          <w:tab w:val="num" w:pos="2160"/>
        </w:tabs>
        <w:ind w:left="2160" w:hanging="360"/>
      </w:pPr>
      <w:rPr>
        <w:rFonts w:hint="default" w:ascii="Arial" w:hAnsi="Arial"/>
      </w:rPr>
    </w:lvl>
    <w:lvl w:ilvl="3" w:tplc="93AA6C62" w:tentative="1">
      <w:start w:val="1"/>
      <w:numFmt w:val="bullet"/>
      <w:lvlText w:val="●"/>
      <w:lvlJc w:val="left"/>
      <w:pPr>
        <w:tabs>
          <w:tab w:val="num" w:pos="2880"/>
        </w:tabs>
        <w:ind w:left="2880" w:hanging="360"/>
      </w:pPr>
      <w:rPr>
        <w:rFonts w:hint="default" w:ascii="Arial" w:hAnsi="Arial"/>
      </w:rPr>
    </w:lvl>
    <w:lvl w:ilvl="4" w:tplc="7C4E20C6" w:tentative="1">
      <w:start w:val="1"/>
      <w:numFmt w:val="bullet"/>
      <w:lvlText w:val="●"/>
      <w:lvlJc w:val="left"/>
      <w:pPr>
        <w:tabs>
          <w:tab w:val="num" w:pos="3600"/>
        </w:tabs>
        <w:ind w:left="3600" w:hanging="360"/>
      </w:pPr>
      <w:rPr>
        <w:rFonts w:hint="default" w:ascii="Arial" w:hAnsi="Arial"/>
      </w:rPr>
    </w:lvl>
    <w:lvl w:ilvl="5" w:tplc="9B2C89F2" w:tentative="1">
      <w:start w:val="1"/>
      <w:numFmt w:val="bullet"/>
      <w:lvlText w:val="●"/>
      <w:lvlJc w:val="left"/>
      <w:pPr>
        <w:tabs>
          <w:tab w:val="num" w:pos="4320"/>
        </w:tabs>
        <w:ind w:left="4320" w:hanging="360"/>
      </w:pPr>
      <w:rPr>
        <w:rFonts w:hint="default" w:ascii="Arial" w:hAnsi="Arial"/>
      </w:rPr>
    </w:lvl>
    <w:lvl w:ilvl="6" w:tplc="7B50411C" w:tentative="1">
      <w:start w:val="1"/>
      <w:numFmt w:val="bullet"/>
      <w:lvlText w:val="●"/>
      <w:lvlJc w:val="left"/>
      <w:pPr>
        <w:tabs>
          <w:tab w:val="num" w:pos="5040"/>
        </w:tabs>
        <w:ind w:left="5040" w:hanging="360"/>
      </w:pPr>
      <w:rPr>
        <w:rFonts w:hint="default" w:ascii="Arial" w:hAnsi="Arial"/>
      </w:rPr>
    </w:lvl>
    <w:lvl w:ilvl="7" w:tplc="480684BC" w:tentative="1">
      <w:start w:val="1"/>
      <w:numFmt w:val="bullet"/>
      <w:lvlText w:val="●"/>
      <w:lvlJc w:val="left"/>
      <w:pPr>
        <w:tabs>
          <w:tab w:val="num" w:pos="5760"/>
        </w:tabs>
        <w:ind w:left="5760" w:hanging="360"/>
      </w:pPr>
      <w:rPr>
        <w:rFonts w:hint="default" w:ascii="Arial" w:hAnsi="Arial"/>
      </w:rPr>
    </w:lvl>
    <w:lvl w:ilvl="8" w:tplc="87089EC4"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3A103A4A"/>
    <w:multiLevelType w:val="hybridMultilevel"/>
    <w:tmpl w:val="2660AC5A"/>
    <w:lvl w:ilvl="0" w:tplc="E3387BF0">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51045492"/>
    <w:multiLevelType w:val="hybridMultilevel"/>
    <w:tmpl w:val="4D3684D0"/>
    <w:lvl w:ilvl="0" w:tplc="EA44EE8E">
      <w:start w:val="98"/>
      <w:numFmt w:val="bullet"/>
      <w:lvlText w:val="-"/>
      <w:lvlJc w:val="left"/>
      <w:pPr>
        <w:ind w:left="720" w:hanging="360"/>
      </w:pPr>
      <w:rPr>
        <w:rFonts w:hint="default" w:ascii="Cambria" w:hAnsi="Cambria" w:eastAsiaTheme="minorEastAsia"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59B7109F"/>
    <w:multiLevelType w:val="hybridMultilevel"/>
    <w:tmpl w:val="B560CA10"/>
    <w:lvl w:ilvl="0" w:tplc="4E2429C6">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7" w15:restartNumberingAfterBreak="0">
    <w:nsid w:val="5CF61DC5"/>
    <w:multiLevelType w:val="hybridMultilevel"/>
    <w:tmpl w:val="51C8E9B0"/>
    <w:lvl w:ilvl="0" w:tplc="A28C85CC">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60E045A5"/>
    <w:multiLevelType w:val="multilevel"/>
    <w:tmpl w:val="02248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8"/>
  </w:num>
  <w:num w:numId="2">
    <w:abstractNumId w:val="4"/>
  </w:num>
  <w:num w:numId="3">
    <w:abstractNumId w:val="7"/>
  </w:num>
  <w:num w:numId="4">
    <w:abstractNumId w:val="2"/>
  </w:num>
  <w:num w:numId="5">
    <w:abstractNumId w:val="6"/>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lang="en-US" w:vendorID="64" w:dllVersion="4096" w:nlCheck="1" w:checkStyle="0" w:appName="MSWord"/>
  <w:trackRevisions w:val="false"/>
  <w:defaultTabStop w:val="709"/>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EEkbGRgYmlqaGBko6SsGpxcWZ+XkgBYa1AFClYnwsAAAA"/>
    <w:docVar w:name="OpenInPublishingView" w:val="0"/>
    <w:docVar w:name="PublishingViewTables" w:val="0"/>
  </w:docVars>
  <w:rsids>
    <w:rsidRoot w:val="00672618"/>
    <w:rsid w:val="00001C93"/>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5C36"/>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187"/>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0298"/>
    <w:rsid w:val="001523B1"/>
    <w:rsid w:val="001533A3"/>
    <w:rsid w:val="00164A1D"/>
    <w:rsid w:val="001661E9"/>
    <w:rsid w:val="00166B24"/>
    <w:rsid w:val="00170B2C"/>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F03C7"/>
    <w:rsid w:val="001F0DDD"/>
    <w:rsid w:val="001F184E"/>
    <w:rsid w:val="001F6FE9"/>
    <w:rsid w:val="0020252C"/>
    <w:rsid w:val="0020259F"/>
    <w:rsid w:val="00206074"/>
    <w:rsid w:val="00210D03"/>
    <w:rsid w:val="00213F38"/>
    <w:rsid w:val="0021596D"/>
    <w:rsid w:val="0022489D"/>
    <w:rsid w:val="00225373"/>
    <w:rsid w:val="002301A1"/>
    <w:rsid w:val="002351ED"/>
    <w:rsid w:val="0023589F"/>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77254"/>
    <w:rsid w:val="00282006"/>
    <w:rsid w:val="00283F1F"/>
    <w:rsid w:val="00291254"/>
    <w:rsid w:val="002916E4"/>
    <w:rsid w:val="00293B10"/>
    <w:rsid w:val="002957BA"/>
    <w:rsid w:val="002A09BC"/>
    <w:rsid w:val="002A5DE4"/>
    <w:rsid w:val="002B1C2C"/>
    <w:rsid w:val="002B7290"/>
    <w:rsid w:val="002C08E4"/>
    <w:rsid w:val="002C4240"/>
    <w:rsid w:val="002C61F0"/>
    <w:rsid w:val="002D0B43"/>
    <w:rsid w:val="002D0CD0"/>
    <w:rsid w:val="002D5C70"/>
    <w:rsid w:val="002E00BF"/>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0BAE"/>
    <w:rsid w:val="003347F1"/>
    <w:rsid w:val="00334DD2"/>
    <w:rsid w:val="0033574D"/>
    <w:rsid w:val="00335776"/>
    <w:rsid w:val="00335F50"/>
    <w:rsid w:val="0033796E"/>
    <w:rsid w:val="00341482"/>
    <w:rsid w:val="003421CE"/>
    <w:rsid w:val="00344479"/>
    <w:rsid w:val="00346239"/>
    <w:rsid w:val="00347D21"/>
    <w:rsid w:val="00352BAA"/>
    <w:rsid w:val="003531BD"/>
    <w:rsid w:val="00353B2A"/>
    <w:rsid w:val="003647A7"/>
    <w:rsid w:val="00373549"/>
    <w:rsid w:val="0037464C"/>
    <w:rsid w:val="003750BB"/>
    <w:rsid w:val="00382811"/>
    <w:rsid w:val="003854B9"/>
    <w:rsid w:val="003856D9"/>
    <w:rsid w:val="0039661C"/>
    <w:rsid w:val="003A0F0F"/>
    <w:rsid w:val="003A2943"/>
    <w:rsid w:val="003A6A97"/>
    <w:rsid w:val="003B1EEB"/>
    <w:rsid w:val="003B4BDE"/>
    <w:rsid w:val="003B6995"/>
    <w:rsid w:val="003B6EBA"/>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11D3"/>
    <w:rsid w:val="0043485B"/>
    <w:rsid w:val="00437220"/>
    <w:rsid w:val="00444B40"/>
    <w:rsid w:val="00444CC0"/>
    <w:rsid w:val="00445398"/>
    <w:rsid w:val="00450597"/>
    <w:rsid w:val="004515AD"/>
    <w:rsid w:val="00455152"/>
    <w:rsid w:val="0045612B"/>
    <w:rsid w:val="004561E7"/>
    <w:rsid w:val="0045654F"/>
    <w:rsid w:val="00456997"/>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480"/>
    <w:rsid w:val="004B05CA"/>
    <w:rsid w:val="004B29C9"/>
    <w:rsid w:val="004B3526"/>
    <w:rsid w:val="004C3C30"/>
    <w:rsid w:val="004C63EE"/>
    <w:rsid w:val="004C6978"/>
    <w:rsid w:val="004C741E"/>
    <w:rsid w:val="004C74E8"/>
    <w:rsid w:val="004D11E1"/>
    <w:rsid w:val="004D27C6"/>
    <w:rsid w:val="004D54DC"/>
    <w:rsid w:val="004D5EEA"/>
    <w:rsid w:val="004D6628"/>
    <w:rsid w:val="004D7650"/>
    <w:rsid w:val="004D7AA0"/>
    <w:rsid w:val="004E4AD3"/>
    <w:rsid w:val="004F0906"/>
    <w:rsid w:val="004F48DD"/>
    <w:rsid w:val="004F5FE3"/>
    <w:rsid w:val="005001D1"/>
    <w:rsid w:val="00502589"/>
    <w:rsid w:val="005041C8"/>
    <w:rsid w:val="00520A15"/>
    <w:rsid w:val="0052399A"/>
    <w:rsid w:val="0052480C"/>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0882"/>
    <w:rsid w:val="005C121A"/>
    <w:rsid w:val="005C19E3"/>
    <w:rsid w:val="005C5024"/>
    <w:rsid w:val="005C52C3"/>
    <w:rsid w:val="005C769A"/>
    <w:rsid w:val="005D0E07"/>
    <w:rsid w:val="005D1F62"/>
    <w:rsid w:val="005E0769"/>
    <w:rsid w:val="005E0C93"/>
    <w:rsid w:val="005E16E7"/>
    <w:rsid w:val="005E3E2C"/>
    <w:rsid w:val="005E4958"/>
    <w:rsid w:val="005E5AFC"/>
    <w:rsid w:val="005E5DF8"/>
    <w:rsid w:val="005E6F65"/>
    <w:rsid w:val="005F01A0"/>
    <w:rsid w:val="005F0747"/>
    <w:rsid w:val="00602312"/>
    <w:rsid w:val="00602983"/>
    <w:rsid w:val="006039D6"/>
    <w:rsid w:val="00604DDE"/>
    <w:rsid w:val="006069E9"/>
    <w:rsid w:val="00611D1D"/>
    <w:rsid w:val="00615F48"/>
    <w:rsid w:val="00617240"/>
    <w:rsid w:val="006246C7"/>
    <w:rsid w:val="006302DD"/>
    <w:rsid w:val="00630C80"/>
    <w:rsid w:val="006310C0"/>
    <w:rsid w:val="00632693"/>
    <w:rsid w:val="006364BA"/>
    <w:rsid w:val="00636504"/>
    <w:rsid w:val="00637C54"/>
    <w:rsid w:val="00637E19"/>
    <w:rsid w:val="006435FF"/>
    <w:rsid w:val="00643FAC"/>
    <w:rsid w:val="006452FF"/>
    <w:rsid w:val="00650C6E"/>
    <w:rsid w:val="00654BCC"/>
    <w:rsid w:val="00665CD8"/>
    <w:rsid w:val="00672618"/>
    <w:rsid w:val="00673589"/>
    <w:rsid w:val="00680E4A"/>
    <w:rsid w:val="0068201E"/>
    <w:rsid w:val="00684A4F"/>
    <w:rsid w:val="00694384"/>
    <w:rsid w:val="006971BE"/>
    <w:rsid w:val="006A1D49"/>
    <w:rsid w:val="006A237C"/>
    <w:rsid w:val="006A30DC"/>
    <w:rsid w:val="006A4752"/>
    <w:rsid w:val="006A785B"/>
    <w:rsid w:val="006B0A71"/>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13CB1"/>
    <w:rsid w:val="00720D58"/>
    <w:rsid w:val="00722FFF"/>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008E1"/>
    <w:rsid w:val="00810246"/>
    <w:rsid w:val="0081300A"/>
    <w:rsid w:val="0081330A"/>
    <w:rsid w:val="00815C91"/>
    <w:rsid w:val="00822A44"/>
    <w:rsid w:val="00833CCC"/>
    <w:rsid w:val="0083758A"/>
    <w:rsid w:val="00837922"/>
    <w:rsid w:val="008536F7"/>
    <w:rsid w:val="00854752"/>
    <w:rsid w:val="00855C69"/>
    <w:rsid w:val="00865AC6"/>
    <w:rsid w:val="00865F6D"/>
    <w:rsid w:val="00870798"/>
    <w:rsid w:val="008737FB"/>
    <w:rsid w:val="00885142"/>
    <w:rsid w:val="008933A3"/>
    <w:rsid w:val="00893584"/>
    <w:rsid w:val="00894FB7"/>
    <w:rsid w:val="008960D6"/>
    <w:rsid w:val="008A4241"/>
    <w:rsid w:val="008A7042"/>
    <w:rsid w:val="008C5999"/>
    <w:rsid w:val="008C6566"/>
    <w:rsid w:val="008D3408"/>
    <w:rsid w:val="008E3C99"/>
    <w:rsid w:val="00904307"/>
    <w:rsid w:val="00906FD9"/>
    <w:rsid w:val="0090751F"/>
    <w:rsid w:val="00907DB5"/>
    <w:rsid w:val="00913307"/>
    <w:rsid w:val="00916711"/>
    <w:rsid w:val="00920184"/>
    <w:rsid w:val="00921B2A"/>
    <w:rsid w:val="00922222"/>
    <w:rsid w:val="009237DB"/>
    <w:rsid w:val="0092466A"/>
    <w:rsid w:val="00924806"/>
    <w:rsid w:val="00926D80"/>
    <w:rsid w:val="009279F0"/>
    <w:rsid w:val="00927BB4"/>
    <w:rsid w:val="00930609"/>
    <w:rsid w:val="009357D3"/>
    <w:rsid w:val="00935986"/>
    <w:rsid w:val="0094302F"/>
    <w:rsid w:val="00944D74"/>
    <w:rsid w:val="00950FE6"/>
    <w:rsid w:val="00951433"/>
    <w:rsid w:val="0095467F"/>
    <w:rsid w:val="00955DAB"/>
    <w:rsid w:val="00956E74"/>
    <w:rsid w:val="00960C2D"/>
    <w:rsid w:val="0097035E"/>
    <w:rsid w:val="00971ABB"/>
    <w:rsid w:val="00976D7A"/>
    <w:rsid w:val="0098114C"/>
    <w:rsid w:val="00993C79"/>
    <w:rsid w:val="00993EDF"/>
    <w:rsid w:val="009945ED"/>
    <w:rsid w:val="00994C7C"/>
    <w:rsid w:val="009952A1"/>
    <w:rsid w:val="00997D7C"/>
    <w:rsid w:val="009A678E"/>
    <w:rsid w:val="009A67F7"/>
    <w:rsid w:val="009B1A06"/>
    <w:rsid w:val="009B1A68"/>
    <w:rsid w:val="009B346B"/>
    <w:rsid w:val="009C091E"/>
    <w:rsid w:val="009C0A69"/>
    <w:rsid w:val="009C2AD4"/>
    <w:rsid w:val="009C2F6B"/>
    <w:rsid w:val="009C4C37"/>
    <w:rsid w:val="009C70A0"/>
    <w:rsid w:val="009D105F"/>
    <w:rsid w:val="009D24E3"/>
    <w:rsid w:val="009D2DA1"/>
    <w:rsid w:val="009D52E3"/>
    <w:rsid w:val="009D6DB8"/>
    <w:rsid w:val="009E27BC"/>
    <w:rsid w:val="009E668A"/>
    <w:rsid w:val="009F4D41"/>
    <w:rsid w:val="00A01895"/>
    <w:rsid w:val="00A162CF"/>
    <w:rsid w:val="00A17A6F"/>
    <w:rsid w:val="00A22D8F"/>
    <w:rsid w:val="00A31FB7"/>
    <w:rsid w:val="00A37D7E"/>
    <w:rsid w:val="00A40B25"/>
    <w:rsid w:val="00A51020"/>
    <w:rsid w:val="00A52375"/>
    <w:rsid w:val="00A53D3B"/>
    <w:rsid w:val="00A55AF0"/>
    <w:rsid w:val="00A57130"/>
    <w:rsid w:val="00A573B5"/>
    <w:rsid w:val="00A64796"/>
    <w:rsid w:val="00A64865"/>
    <w:rsid w:val="00A6583A"/>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A32A4"/>
    <w:rsid w:val="00AB019A"/>
    <w:rsid w:val="00AB251B"/>
    <w:rsid w:val="00AB6ED7"/>
    <w:rsid w:val="00AB760C"/>
    <w:rsid w:val="00AC5103"/>
    <w:rsid w:val="00AC5C2A"/>
    <w:rsid w:val="00AD5B28"/>
    <w:rsid w:val="00AE3135"/>
    <w:rsid w:val="00AE6FD9"/>
    <w:rsid w:val="00AF286D"/>
    <w:rsid w:val="00AF4AD2"/>
    <w:rsid w:val="00AF7C20"/>
    <w:rsid w:val="00B00304"/>
    <w:rsid w:val="00B01100"/>
    <w:rsid w:val="00B023A4"/>
    <w:rsid w:val="00B02B6F"/>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28A7"/>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35C3"/>
    <w:rsid w:val="00BE227F"/>
    <w:rsid w:val="00BE39A4"/>
    <w:rsid w:val="00BE4E99"/>
    <w:rsid w:val="00BE7470"/>
    <w:rsid w:val="00BF1478"/>
    <w:rsid w:val="00BF305C"/>
    <w:rsid w:val="00BF33AD"/>
    <w:rsid w:val="00BF54FB"/>
    <w:rsid w:val="00C00FCB"/>
    <w:rsid w:val="00C03806"/>
    <w:rsid w:val="00C05DBC"/>
    <w:rsid w:val="00C06D32"/>
    <w:rsid w:val="00C10F84"/>
    <w:rsid w:val="00C1239C"/>
    <w:rsid w:val="00C12FAE"/>
    <w:rsid w:val="00C17AAB"/>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30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0624"/>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5256"/>
    <w:rsid w:val="00D76AF5"/>
    <w:rsid w:val="00D808F2"/>
    <w:rsid w:val="00D81AD9"/>
    <w:rsid w:val="00D83B2E"/>
    <w:rsid w:val="00D852B5"/>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2538"/>
    <w:rsid w:val="00DC513B"/>
    <w:rsid w:val="00DC7CDE"/>
    <w:rsid w:val="00DC7FE5"/>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2856"/>
    <w:rsid w:val="00E22F30"/>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A91"/>
    <w:rsid w:val="00EB0CD1"/>
    <w:rsid w:val="00EB123D"/>
    <w:rsid w:val="00EB387A"/>
    <w:rsid w:val="00EB632B"/>
    <w:rsid w:val="00EC2317"/>
    <w:rsid w:val="00EC70A8"/>
    <w:rsid w:val="00EC7ECB"/>
    <w:rsid w:val="00ED0F3A"/>
    <w:rsid w:val="00ED2476"/>
    <w:rsid w:val="00ED3F48"/>
    <w:rsid w:val="00EE24E7"/>
    <w:rsid w:val="00EE2AF1"/>
    <w:rsid w:val="00EE3096"/>
    <w:rsid w:val="00EF2284"/>
    <w:rsid w:val="00EF4FAE"/>
    <w:rsid w:val="00EF6C6D"/>
    <w:rsid w:val="00F010D0"/>
    <w:rsid w:val="00F205C3"/>
    <w:rsid w:val="00F26DD1"/>
    <w:rsid w:val="00F32E7A"/>
    <w:rsid w:val="00F346DD"/>
    <w:rsid w:val="00F362C9"/>
    <w:rsid w:val="00F3675B"/>
    <w:rsid w:val="00F37481"/>
    <w:rsid w:val="00F404DB"/>
    <w:rsid w:val="00F41A74"/>
    <w:rsid w:val="00F43820"/>
    <w:rsid w:val="00F4453B"/>
    <w:rsid w:val="00F4533E"/>
    <w:rsid w:val="00F461CD"/>
    <w:rsid w:val="00F516C9"/>
    <w:rsid w:val="00F54BE0"/>
    <w:rsid w:val="00F567AB"/>
    <w:rsid w:val="00F62663"/>
    <w:rsid w:val="00F65685"/>
    <w:rsid w:val="00F6757A"/>
    <w:rsid w:val="00F761CF"/>
    <w:rsid w:val="00F7693E"/>
    <w:rsid w:val="00F7775B"/>
    <w:rsid w:val="00F827D4"/>
    <w:rsid w:val="00F85E55"/>
    <w:rsid w:val="00F932AD"/>
    <w:rsid w:val="00F94940"/>
    <w:rsid w:val="00FA05D5"/>
    <w:rsid w:val="00FA63AE"/>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04CD84D0"/>
    <w:rsid w:val="05171342"/>
    <w:rsid w:val="06525CDA"/>
    <w:rsid w:val="06AAC447"/>
    <w:rsid w:val="06AFE4AE"/>
    <w:rsid w:val="085F258D"/>
    <w:rsid w:val="0AD35ADD"/>
    <w:rsid w:val="0CB95209"/>
    <w:rsid w:val="0EF8785E"/>
    <w:rsid w:val="0F097C80"/>
    <w:rsid w:val="0F0D69B3"/>
    <w:rsid w:val="1224A703"/>
    <w:rsid w:val="13753F59"/>
    <w:rsid w:val="160BE7D2"/>
    <w:rsid w:val="190F6F89"/>
    <w:rsid w:val="1A4453E2"/>
    <w:rsid w:val="1FD44F01"/>
    <w:rsid w:val="2432E975"/>
    <w:rsid w:val="24D4380D"/>
    <w:rsid w:val="280066B2"/>
    <w:rsid w:val="32D10F84"/>
    <w:rsid w:val="347C2183"/>
    <w:rsid w:val="37FB9DE0"/>
    <w:rsid w:val="3839163D"/>
    <w:rsid w:val="38DB0646"/>
    <w:rsid w:val="3AE29AE0"/>
    <w:rsid w:val="3C95ACB3"/>
    <w:rsid w:val="3DCA6FBC"/>
    <w:rsid w:val="3DCD697B"/>
    <w:rsid w:val="3EFD017F"/>
    <w:rsid w:val="3F16C6BC"/>
    <w:rsid w:val="4753E32D"/>
    <w:rsid w:val="4A03DF15"/>
    <w:rsid w:val="4A6465DE"/>
    <w:rsid w:val="4D8804C1"/>
    <w:rsid w:val="4F38EEAA"/>
    <w:rsid w:val="50276EB3"/>
    <w:rsid w:val="526C78CE"/>
    <w:rsid w:val="55A41990"/>
    <w:rsid w:val="56079F81"/>
    <w:rsid w:val="5BC9DB36"/>
    <w:rsid w:val="5C79D62A"/>
    <w:rsid w:val="63196F2F"/>
    <w:rsid w:val="66C16D61"/>
    <w:rsid w:val="6E5BEF18"/>
    <w:rsid w:val="7436C66A"/>
    <w:rsid w:val="743CBAB7"/>
    <w:rsid w:val="75D296CB"/>
    <w:rsid w:val="76C09005"/>
    <w:rsid w:val="7826F365"/>
    <w:rsid w:val="78D07A42"/>
    <w:rsid w:val="79C15F1B"/>
    <w:rsid w:val="7D5B1F5B"/>
    <w:rsid w:val="7E3F152A"/>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EED95"/>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Copy1" w:customStyle="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Copy" w:customStyle="1">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styleId="KopfzeileZchn" w:customStyle="1">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styleId="FuzeileZchn" w:customStyle="1">
    <w:name w:val="Fußzeile Zchn"/>
    <w:basedOn w:val="Absatz-Standardschriftart"/>
    <w:link w:val="Fuzeile"/>
    <w:uiPriority w:val="99"/>
    <w:rsid w:val="000D6FD1"/>
  </w:style>
  <w:style w:type="paragraph" w:styleId="Headline" w:customStyle="1">
    <w:name w:val="Headline"/>
    <w:basedOn w:val="Standard"/>
    <w:autoRedefine/>
    <w:qFormat/>
    <w:rsid w:val="00482853"/>
    <w:rPr>
      <w:rFonts w:ascii="Arial" w:hAnsi="Arial" w:cs="Arial"/>
      <w:b/>
      <w:bCs/>
      <w:caps/>
      <w:color w:val="004388"/>
      <w:sz w:val="36"/>
      <w:szCs w:val="36"/>
    </w:rPr>
  </w:style>
  <w:style w:type="paragraph" w:styleId="ProductCode" w:customStyle="1">
    <w:name w:val="Product Code"/>
    <w:basedOn w:val="Standard"/>
    <w:qFormat/>
    <w:rsid w:val="007B1CEE"/>
    <w:pPr>
      <w:jc w:val="right"/>
    </w:pPr>
    <w:rPr>
      <w:rFonts w:ascii="Arial" w:hAnsi="Arial" w:cs="Arial"/>
      <w:b/>
      <w:bCs/>
      <w:caps/>
      <w:color w:val="004388"/>
      <w:sz w:val="52"/>
      <w:szCs w:val="52"/>
    </w:rPr>
  </w:style>
  <w:style w:type="paragraph" w:styleId="Copy" w:customStyle="1">
    <w:name w:val="Copy"/>
    <w:basedOn w:val="Copy1"/>
    <w:qFormat/>
    <w:rsid w:val="00482853"/>
    <w:rPr>
      <w:noProof/>
    </w:rPr>
  </w:style>
  <w:style w:type="paragraph" w:styleId="Printnumber" w:customStyle="1">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styleId="Brandtechnicaldisclaimer" w:customStyle="1">
    <w:name w:val="Brand_technical_disclaimer"/>
    <w:basedOn w:val="Standard"/>
    <w:autoRedefine/>
    <w:qFormat/>
    <w:rsid w:val="00482853"/>
    <w:rPr>
      <w:rFonts w:ascii="Arial" w:hAnsi="Arial" w:cs="Arial"/>
      <w:sz w:val="12"/>
      <w:szCs w:val="12"/>
    </w:rPr>
  </w:style>
  <w:style w:type="paragraph" w:styleId="Administrationnumber" w:customStyle="1">
    <w:name w:val="Administration number"/>
    <w:basedOn w:val="Standard"/>
    <w:autoRedefine/>
    <w:qFormat/>
    <w:rsid w:val="00482853"/>
    <w:rPr>
      <w:rFonts w:ascii="Arial" w:hAnsi="Arial" w:cs="Arial"/>
      <w:sz w:val="11"/>
      <w:szCs w:val="12"/>
    </w:rPr>
  </w:style>
  <w:style w:type="paragraph" w:styleId="Addressinformation" w:customStyle="1">
    <w:name w:val="Address information"/>
    <w:basedOn w:val="Standard"/>
    <w:autoRedefine/>
    <w:qFormat/>
    <w:rsid w:val="00482853"/>
    <w:rPr>
      <w:rFonts w:ascii="Arial" w:hAnsi="Arial" w:cs="Arial"/>
      <w:sz w:val="11"/>
      <w:szCs w:val="12"/>
    </w:rPr>
  </w:style>
  <w:style w:type="paragraph" w:styleId="KeinAbsatzformat" w:customStyle="1">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line0" w:customStyle="1">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styleId="KommentartextZchn" w:customStyle="1">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styleId="KommentarthemaZchn" w:customStyle="1">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hAnsi="Times New Roman" w:eastAsia="Times New Roman" w:cs="Times New Roman"/>
      <w:lang w:eastAsia="zh-CN" w:bidi="ug-CN"/>
    </w:rPr>
  </w:style>
  <w:style w:type="character" w:styleId="Fett">
    <w:name w:val="Strong"/>
    <w:basedOn w:val="Absatz-Standardschriftart"/>
    <w:uiPriority w:val="22"/>
    <w:qFormat/>
    <w:rsid w:val="00AA10C2"/>
    <w:rPr>
      <w:b/>
      <w:bCs/>
    </w:rPr>
  </w:style>
  <w:style w:type="character" w:styleId="hps" w:customStyle="1">
    <w:name w:val="hps"/>
    <w:rsid w:val="0008714A"/>
  </w:style>
  <w:style w:type="paragraph" w:styleId="Default" w:customStyle="1">
    <w:name w:val="Default"/>
    <w:uiPriority w:val="99"/>
    <w:rsid w:val="002C61F0"/>
    <w:pPr>
      <w:autoSpaceDE w:val="0"/>
      <w:autoSpaceDN w:val="0"/>
      <w:adjustRightInd w:val="0"/>
    </w:pPr>
    <w:rPr>
      <w:rFonts w:ascii="Arial" w:hAnsi="Arial" w:cs="Arial"/>
      <w:color w:val="000000"/>
      <w:lang w:bidi="ug-CN"/>
    </w:rPr>
  </w:style>
  <w:style w:type="character" w:styleId="link-fix--text" w:customStyle="1">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styleId="berschrift1Zchn" w:customStyle="1">
    <w:name w:val="Überschrift 1 Zchn"/>
    <w:basedOn w:val="Absatz-Standardschriftart"/>
    <w:link w:val="berschrift1"/>
    <w:uiPriority w:val="9"/>
    <w:rsid w:val="00743782"/>
    <w:rPr>
      <w:rFonts w:asciiTheme="majorHAnsi" w:hAnsiTheme="majorHAnsi" w:eastAsiaTheme="majorEastAsia"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styleId="paragraph" w:customStyle="1">
    <w:name w:val="paragraph"/>
    <w:basedOn w:val="Standard"/>
    <w:rsid w:val="00A64865"/>
    <w:pPr>
      <w:spacing w:before="100" w:beforeAutospacing="1" w:after="100" w:afterAutospacing="1"/>
    </w:pPr>
    <w:rPr>
      <w:rFonts w:ascii="Times New Roman" w:hAnsi="Times New Roman" w:eastAsia="Times New Roman" w:cs="Times New Roman"/>
      <w:lang w:eastAsia="zh-CN"/>
    </w:rPr>
  </w:style>
  <w:style w:type="character" w:styleId="normaltextrun" w:customStyle="1">
    <w:name w:val="normaltextrun"/>
    <w:basedOn w:val="Absatz-Standardschriftart"/>
    <w:rsid w:val="00A64865"/>
  </w:style>
  <w:style w:type="character" w:styleId="eop" w:customStyle="1">
    <w:name w:val="eop"/>
    <w:basedOn w:val="Absatz-Standardschriftart"/>
    <w:rsid w:val="00A64865"/>
  </w:style>
  <w:style w:type="character" w:styleId="scxw86235728" w:customStyle="1">
    <w:name w:val="scxw86235728"/>
    <w:basedOn w:val="Absatz-Standardschriftart"/>
    <w:rsid w:val="00A6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180">
      <w:bodyDiv w:val="1"/>
      <w:marLeft w:val="0"/>
      <w:marRight w:val="0"/>
      <w:marTop w:val="0"/>
      <w:marBottom w:val="0"/>
      <w:divBdr>
        <w:top w:val="none" w:sz="0" w:space="0" w:color="auto"/>
        <w:left w:val="none" w:sz="0" w:space="0" w:color="auto"/>
        <w:bottom w:val="none" w:sz="0" w:space="0" w:color="auto"/>
        <w:right w:val="none" w:sz="0" w:space="0" w:color="auto"/>
      </w:divBdr>
    </w:div>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258262">
      <w:bodyDiv w:val="1"/>
      <w:marLeft w:val="0"/>
      <w:marRight w:val="0"/>
      <w:marTop w:val="0"/>
      <w:marBottom w:val="0"/>
      <w:divBdr>
        <w:top w:val="none" w:sz="0" w:space="0" w:color="auto"/>
        <w:left w:val="none" w:sz="0" w:space="0" w:color="auto"/>
        <w:bottom w:val="none" w:sz="0" w:space="0" w:color="auto"/>
        <w:right w:val="none" w:sz="0" w:space="0" w:color="auto"/>
      </w:divBdr>
      <w:divsChild>
        <w:div w:id="1826555539">
          <w:marLeft w:val="0"/>
          <w:marRight w:val="0"/>
          <w:marTop w:val="0"/>
          <w:marBottom w:val="0"/>
          <w:divBdr>
            <w:top w:val="none" w:sz="0" w:space="8" w:color="auto"/>
            <w:left w:val="none" w:sz="0" w:space="0" w:color="auto"/>
            <w:bottom w:val="single" w:sz="48" w:space="0" w:color="auto"/>
            <w:right w:val="none" w:sz="0" w:space="15" w:color="auto"/>
          </w:divBdr>
          <w:divsChild>
            <w:div w:id="704333872">
              <w:marLeft w:val="0"/>
              <w:marRight w:val="0"/>
              <w:marTop w:val="0"/>
              <w:marBottom w:val="0"/>
              <w:divBdr>
                <w:top w:val="none" w:sz="0" w:space="0" w:color="auto"/>
                <w:left w:val="none" w:sz="0" w:space="0" w:color="auto"/>
                <w:bottom w:val="none" w:sz="0" w:space="0" w:color="auto"/>
                <w:right w:val="none" w:sz="0" w:space="0" w:color="auto"/>
              </w:divBdr>
            </w:div>
          </w:divsChild>
        </w:div>
        <w:div w:id="1924869861">
          <w:marLeft w:val="0"/>
          <w:marRight w:val="0"/>
          <w:marTop w:val="0"/>
          <w:marBottom w:val="0"/>
          <w:divBdr>
            <w:top w:val="none" w:sz="0" w:space="0" w:color="auto"/>
            <w:left w:val="none" w:sz="0" w:space="0" w:color="auto"/>
            <w:bottom w:val="single" w:sz="48" w:space="0" w:color="auto"/>
            <w:right w:val="none" w:sz="0" w:space="2" w:color="auto"/>
          </w:divBdr>
          <w:divsChild>
            <w:div w:id="1714620246">
              <w:marLeft w:val="0"/>
              <w:marRight w:val="0"/>
              <w:marTop w:val="0"/>
              <w:marBottom w:val="0"/>
              <w:divBdr>
                <w:top w:val="none" w:sz="0" w:space="0" w:color="auto"/>
                <w:left w:val="none" w:sz="0" w:space="0" w:color="auto"/>
                <w:bottom w:val="none" w:sz="0" w:space="0" w:color="auto"/>
                <w:right w:val="none" w:sz="0" w:space="0" w:color="auto"/>
              </w:divBdr>
              <w:divsChild>
                <w:div w:id="8486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2558">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ur02.safelinks.protection.outlook.com/?url=http%3A%2F%2Fwww.freudenberg.com%2F&amp;data=05%7C01%7CKatrin.Boettcher%40freudenberg-pm.com%7C626c59786cf34fe9190208db30519ac7%7Cc7b0778106f341d7b40f5b2de1018509%7C0%7C0%7C638156899268415847%7CUnknown%7CTWFpbGZsb3d8eyJWIjoiMC4wLjAwMDAiLCJQIjoiV2luMzIiLCJBTiI6Ik1haWwiLCJXVCI6Mn0%3D%7C3000%7C%7C%7C&amp;sdata=RBXz42KngWFWDAphKaNeVrRIyZsafcGzSGAS1GC%2FEOI%3D&amp;reserved=0"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02.safelinks.protection.outlook.com/?url=http%3A%2F%2Fwww.freudenberg-pm.com%2F&amp;data=05%7C01%7CKatrin.Boettcher%40freudenberg-pm.com%7C626c59786cf34fe9190208db30519ac7%7Cc7b0778106f341d7b40f5b2de1018509%7C0%7C0%7C638156899268415847%7CUnknown%7CTWFpbGZsb3d8eyJWIjoiMC4wLjAwMDAiLCJQIjoiV2luMzIiLCJBTiI6Ik1haWwiLCJXVCI6Mn0%3D%7C3000%7C%7C%7C&amp;sdata=FKP3uDZuOI8KaUWhm01%2F4YI9C7cGNfbe5mK5QMabUeU%3D&amp;reserved=0" TargetMode="External" Id="rId11" /><Relationship Type="http://schemas.openxmlformats.org/officeDocument/2006/relationships/numbering" Target="numbering.xml" Id="rId5" /><Relationship Type="http://schemas.openxmlformats.org/officeDocument/2006/relationships/header" Target="header2.xml" Id="rId15" /><Relationship Type="http://schemas.microsoft.com/office/2018/08/relationships/commentsExtensible" Target="commentsExtensi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7C373A69-0BD5-4333-8E3F-581E43387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7189ad72-6166-4d2d-b776-1d414a3dd11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7ed23eb-128b-4ad1-b5ee-d369d0a41ab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6BD62C-FAD7-4998-9854-AC3A6F43EA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freudenberg pm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Boettcher, Katrin</dc:creator>
  <lastModifiedBy>Boettcher, Katrin</lastModifiedBy>
  <revision>10</revision>
  <lastPrinted>2023-01-11T15:43:00.0000000Z</lastPrinted>
  <dcterms:created xsi:type="dcterms:W3CDTF">2023-03-09T09:49:00.0000000Z</dcterms:created>
  <dcterms:modified xsi:type="dcterms:W3CDTF">2023-04-05T07:12:26.4242692Z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2023-04-05T07:10:22Z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7e8d1fcf-dc88-4b52-ac45-1867bb0b3449</vt:lpwstr>
  </property>
  <property fmtid="{D5CDD505-2E9C-101B-9397-08002B2CF9AE}" pid="16" name="MSIP_Label_fe6f9336-3278-4b9c-a8a2-227a9f27a0b0_ContentBits">
    <vt:lpwstr>2</vt:lpwstr>
  </property>
</Properties>
</file>