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1B6FE" w14:textId="77777777" w:rsidR="00FD218D" w:rsidRPr="00BE39A4" w:rsidRDefault="00FD218D" w:rsidP="00BE39A4">
      <w:pPr>
        <w:pStyle w:val="Copy"/>
        <w:tabs>
          <w:tab w:val="right" w:pos="9781"/>
        </w:tabs>
        <w:spacing w:line="340" w:lineRule="atLeast"/>
        <w:rPr>
          <w:rFonts w:cs="Arial"/>
          <w:b/>
          <w:sz w:val="20"/>
          <w:szCs w:val="20"/>
        </w:rPr>
      </w:pPr>
      <w:bookmarkStart w:id="0" w:name="_MacBuGuideStaticData_3101H"/>
      <w:bookmarkStart w:id="1" w:name="_MacBuGuideStaticData_1989H"/>
      <w:r w:rsidRPr="009F4D41">
        <w:rPr>
          <w:rFonts w:cs="Arial"/>
          <w:b/>
          <w:sz w:val="32"/>
          <w:szCs w:val="32"/>
        </w:rPr>
        <w:t>P</w:t>
      </w:r>
      <w:r w:rsidR="00BE39A4" w:rsidRPr="009F4D41">
        <w:rPr>
          <w:rFonts w:cs="Arial"/>
          <w:b/>
          <w:sz w:val="32"/>
          <w:szCs w:val="32"/>
        </w:rPr>
        <w:t>RESSEMITTEILUNG</w:t>
      </w:r>
      <w:r w:rsidRPr="009F4D41">
        <w:rPr>
          <w:rFonts w:cs="Arial"/>
          <w:b/>
          <w:sz w:val="32"/>
          <w:szCs w:val="32"/>
        </w:rPr>
        <w:tab/>
      </w:r>
      <w:r w:rsidR="00BE39A4" w:rsidRPr="00BE39A4">
        <w:rPr>
          <w:rFonts w:cs="Arial"/>
          <w:b/>
          <w:sz w:val="20"/>
          <w:szCs w:val="20"/>
        </w:rPr>
        <w:t>Weinheim</w:t>
      </w:r>
      <w:r w:rsidRPr="00BE39A4">
        <w:rPr>
          <w:rFonts w:cs="Arial"/>
          <w:b/>
          <w:sz w:val="20"/>
          <w:szCs w:val="20"/>
        </w:rPr>
        <w:t>,</w:t>
      </w:r>
      <w:r w:rsidR="005E0C93">
        <w:rPr>
          <w:rFonts w:cs="Arial"/>
          <w:b/>
          <w:sz w:val="20"/>
          <w:szCs w:val="20"/>
        </w:rPr>
        <w:t xml:space="preserve"> Germany,</w:t>
      </w:r>
      <w:r w:rsidRPr="00BE39A4">
        <w:rPr>
          <w:rFonts w:cs="Arial"/>
          <w:b/>
          <w:sz w:val="20"/>
          <w:szCs w:val="20"/>
        </w:rPr>
        <w:t xml:space="preserve"> </w:t>
      </w:r>
      <w:r w:rsidR="00D37E4F" w:rsidRPr="00D37E4F">
        <w:rPr>
          <w:rFonts w:cs="Arial"/>
          <w:b/>
          <w:sz w:val="20"/>
          <w:szCs w:val="20"/>
          <w:highlight w:val="yellow"/>
        </w:rPr>
        <w:t>xx</w:t>
      </w:r>
      <w:r w:rsidRPr="00BE39A4">
        <w:rPr>
          <w:rFonts w:cs="Arial"/>
          <w:b/>
          <w:sz w:val="20"/>
          <w:szCs w:val="20"/>
        </w:rPr>
        <w:t>.</w:t>
      </w:r>
      <w:r w:rsidR="00BE39A4" w:rsidRPr="00BE39A4">
        <w:rPr>
          <w:rFonts w:cs="Arial"/>
          <w:b/>
          <w:sz w:val="20"/>
          <w:szCs w:val="20"/>
        </w:rPr>
        <w:t>05</w:t>
      </w:r>
      <w:r w:rsidRPr="00BE39A4">
        <w:rPr>
          <w:rFonts w:cs="Arial"/>
          <w:b/>
          <w:sz w:val="20"/>
          <w:szCs w:val="20"/>
        </w:rPr>
        <w:t>.</w:t>
      </w:r>
      <w:r w:rsidR="00BE39A4" w:rsidRPr="00BE39A4">
        <w:rPr>
          <w:rFonts w:cs="Arial"/>
          <w:b/>
          <w:sz w:val="20"/>
          <w:szCs w:val="20"/>
        </w:rPr>
        <w:t>2016</w:t>
      </w:r>
    </w:p>
    <w:p w14:paraId="05860A97" w14:textId="77777777" w:rsidR="00FD218D" w:rsidRPr="00BE39A4" w:rsidRDefault="00FD218D" w:rsidP="00C05DBC">
      <w:pPr>
        <w:pStyle w:val="Headline0"/>
        <w:spacing w:line="360" w:lineRule="auto"/>
        <w:rPr>
          <w:rFonts w:ascii="Arial" w:hAnsi="Arial" w:cs="Arial"/>
          <w:caps w:val="0"/>
          <w:color w:val="000000"/>
          <w:sz w:val="32"/>
          <w:szCs w:val="32"/>
          <w:lang w:val="de-DE"/>
        </w:rPr>
      </w:pPr>
    </w:p>
    <w:p w14:paraId="025104F2" w14:textId="77777777" w:rsidR="00FD218D" w:rsidRPr="00BE39A4" w:rsidRDefault="00FD218D" w:rsidP="00C05DBC">
      <w:pPr>
        <w:pStyle w:val="Headline0"/>
        <w:spacing w:line="360" w:lineRule="auto"/>
        <w:rPr>
          <w:rFonts w:ascii="Arial" w:hAnsi="Arial" w:cs="Arial"/>
          <w:caps w:val="0"/>
          <w:color w:val="000000"/>
          <w:sz w:val="32"/>
          <w:szCs w:val="32"/>
          <w:lang w:val="de-DE"/>
        </w:rPr>
      </w:pPr>
    </w:p>
    <w:p w14:paraId="79377354" w14:textId="77777777" w:rsidR="00FD218D" w:rsidRPr="00BE39A4" w:rsidRDefault="00BE39A4" w:rsidP="00D37E4F">
      <w:pPr>
        <w:pStyle w:val="Headline0"/>
        <w:spacing w:line="360" w:lineRule="auto"/>
        <w:rPr>
          <w:rFonts w:ascii="Arial" w:hAnsi="Arial" w:cs="Arial"/>
          <w:caps w:val="0"/>
          <w:color w:val="000000"/>
          <w:sz w:val="32"/>
          <w:szCs w:val="32"/>
          <w:lang w:val="de-DE"/>
        </w:rPr>
      </w:pPr>
      <w:r>
        <w:rPr>
          <w:rFonts w:ascii="Arial" w:hAnsi="Arial" w:cs="Arial"/>
          <w:caps w:val="0"/>
          <w:color w:val="000000"/>
          <w:sz w:val="32"/>
          <w:szCs w:val="32"/>
          <w:lang w:val="de-DE"/>
        </w:rPr>
        <w:t xml:space="preserve">Safety Separator </w:t>
      </w:r>
      <w:r w:rsidR="004827F3">
        <w:rPr>
          <w:rFonts w:ascii="Arial" w:hAnsi="Arial" w:cs="Arial"/>
          <w:caps w:val="0"/>
          <w:color w:val="000000"/>
          <w:sz w:val="32"/>
          <w:szCs w:val="32"/>
          <w:lang w:val="de-DE"/>
        </w:rPr>
        <w:t xml:space="preserve">von Freudenberg </w:t>
      </w:r>
      <w:r w:rsidR="00445398">
        <w:rPr>
          <w:rFonts w:ascii="Arial" w:hAnsi="Arial" w:cs="Arial"/>
          <w:caps w:val="0"/>
          <w:color w:val="000000"/>
          <w:sz w:val="32"/>
          <w:szCs w:val="32"/>
          <w:lang w:val="de-DE"/>
        </w:rPr>
        <w:t xml:space="preserve">unterstützt </w:t>
      </w:r>
      <w:r>
        <w:rPr>
          <w:rFonts w:ascii="Arial" w:hAnsi="Arial" w:cs="Arial"/>
          <w:caps w:val="0"/>
          <w:color w:val="000000"/>
          <w:sz w:val="32"/>
          <w:szCs w:val="32"/>
          <w:lang w:val="de-DE"/>
        </w:rPr>
        <w:t>Vormarsch der Elektromobilität auch in Asien</w:t>
      </w:r>
      <w:r w:rsidR="00445398">
        <w:rPr>
          <w:rFonts w:ascii="Arial" w:hAnsi="Arial" w:cs="Arial"/>
          <w:caps w:val="0"/>
          <w:color w:val="000000"/>
          <w:sz w:val="32"/>
          <w:szCs w:val="32"/>
          <w:lang w:val="de-DE"/>
        </w:rPr>
        <w:t xml:space="preserve"> </w:t>
      </w:r>
    </w:p>
    <w:p w14:paraId="5F505F4B" w14:textId="77777777" w:rsidR="00FD218D" w:rsidRPr="00BE39A4" w:rsidRDefault="00FD218D" w:rsidP="00C05DBC">
      <w:pPr>
        <w:pStyle w:val="Headline0"/>
        <w:spacing w:line="360" w:lineRule="auto"/>
        <w:rPr>
          <w:rFonts w:ascii="Arial" w:hAnsi="Arial" w:cs="Arial"/>
          <w:caps w:val="0"/>
          <w:color w:val="000000"/>
          <w:sz w:val="24"/>
          <w:szCs w:val="24"/>
          <w:lang w:val="de-DE"/>
        </w:rPr>
      </w:pPr>
    </w:p>
    <w:p w14:paraId="2964A1BB" w14:textId="77777777" w:rsidR="00FD218D" w:rsidRPr="00BE39A4" w:rsidRDefault="00BE39A4" w:rsidP="00D37E4F">
      <w:pPr>
        <w:pStyle w:val="Headline0"/>
        <w:spacing w:line="360" w:lineRule="auto"/>
        <w:rPr>
          <w:rFonts w:ascii="Arial" w:hAnsi="Arial" w:cs="Arial"/>
          <w:caps w:val="0"/>
          <w:color w:val="000000"/>
          <w:sz w:val="24"/>
          <w:szCs w:val="24"/>
          <w:lang w:val="de-DE"/>
        </w:rPr>
      </w:pPr>
      <w:r w:rsidRPr="00BE39A4">
        <w:rPr>
          <w:rFonts w:ascii="Arial" w:hAnsi="Arial" w:cs="Arial"/>
          <w:caps w:val="0"/>
          <w:color w:val="000000"/>
          <w:sz w:val="24"/>
          <w:szCs w:val="24"/>
          <w:lang w:val="de-DE"/>
        </w:rPr>
        <w:t xml:space="preserve">Freudenberg Performance Materials </w:t>
      </w:r>
      <w:r>
        <w:rPr>
          <w:rFonts w:ascii="Arial" w:hAnsi="Arial" w:cs="Arial"/>
          <w:caps w:val="0"/>
          <w:color w:val="000000"/>
          <w:sz w:val="24"/>
          <w:szCs w:val="24"/>
          <w:lang w:val="de-DE"/>
        </w:rPr>
        <w:t xml:space="preserve">präsentiert innovative </w:t>
      </w:r>
      <w:r w:rsidR="00CD785D">
        <w:rPr>
          <w:rFonts w:ascii="Arial" w:hAnsi="Arial" w:cs="Arial"/>
          <w:caps w:val="0"/>
          <w:color w:val="000000"/>
          <w:sz w:val="24"/>
          <w:szCs w:val="24"/>
          <w:lang w:val="de-DE"/>
        </w:rPr>
        <w:t>Hochleistungs-S</w:t>
      </w:r>
      <w:r w:rsidR="004827F3">
        <w:rPr>
          <w:rFonts w:ascii="Arial" w:hAnsi="Arial" w:cs="Arial"/>
          <w:caps w:val="0"/>
          <w:color w:val="000000"/>
          <w:sz w:val="24"/>
          <w:szCs w:val="24"/>
          <w:lang w:val="de-DE"/>
        </w:rPr>
        <w:t>e</w:t>
      </w:r>
      <w:r w:rsidR="00CD785D">
        <w:rPr>
          <w:rFonts w:ascii="Arial" w:hAnsi="Arial" w:cs="Arial"/>
          <w:caps w:val="0"/>
          <w:color w:val="000000"/>
          <w:sz w:val="24"/>
          <w:szCs w:val="24"/>
          <w:lang w:val="de-DE"/>
        </w:rPr>
        <w:t>parator</w:t>
      </w:r>
      <w:r w:rsidR="00926D80">
        <w:rPr>
          <w:rFonts w:ascii="Arial" w:hAnsi="Arial" w:cs="Arial"/>
          <w:caps w:val="0"/>
          <w:color w:val="000000"/>
          <w:sz w:val="24"/>
          <w:szCs w:val="24"/>
          <w:lang w:val="de-DE"/>
        </w:rPr>
        <w:t>en</w:t>
      </w:r>
      <w:r>
        <w:rPr>
          <w:rFonts w:ascii="Arial" w:hAnsi="Arial" w:cs="Arial"/>
          <w:caps w:val="0"/>
          <w:color w:val="000000"/>
          <w:sz w:val="24"/>
          <w:szCs w:val="24"/>
          <w:lang w:val="de-DE"/>
        </w:rPr>
        <w:t xml:space="preserve"> </w:t>
      </w:r>
      <w:r w:rsidR="009F4D41">
        <w:rPr>
          <w:rFonts w:ascii="Arial" w:hAnsi="Arial" w:cs="Arial"/>
          <w:caps w:val="0"/>
          <w:color w:val="000000"/>
          <w:sz w:val="24"/>
          <w:szCs w:val="24"/>
          <w:lang w:val="de-DE"/>
        </w:rPr>
        <w:t>mit Keramik</w:t>
      </w:r>
      <w:r w:rsidR="00D37E4F">
        <w:rPr>
          <w:rFonts w:ascii="Arial" w:hAnsi="Arial" w:cs="Arial"/>
          <w:caps w:val="0"/>
          <w:color w:val="000000"/>
          <w:sz w:val="24"/>
          <w:szCs w:val="24"/>
          <w:lang w:val="de-DE"/>
        </w:rPr>
        <w:t xml:space="preserve">imprägnierung </w:t>
      </w:r>
      <w:r w:rsidR="004827F3">
        <w:rPr>
          <w:rFonts w:ascii="Arial" w:hAnsi="Arial" w:cs="Arial"/>
          <w:caps w:val="0"/>
          <w:color w:val="000000"/>
          <w:sz w:val="24"/>
          <w:szCs w:val="24"/>
          <w:lang w:val="de-DE"/>
        </w:rPr>
        <w:t>für Lithium</w:t>
      </w:r>
      <w:r w:rsidR="00A94573">
        <w:rPr>
          <w:rFonts w:ascii="Arial" w:hAnsi="Arial" w:cs="Arial"/>
          <w:caps w:val="0"/>
          <w:color w:val="000000"/>
          <w:sz w:val="24"/>
          <w:szCs w:val="24"/>
          <w:lang w:val="de-DE"/>
        </w:rPr>
        <w:t>-</w:t>
      </w:r>
      <w:r w:rsidR="004827F3">
        <w:rPr>
          <w:rFonts w:ascii="Arial" w:hAnsi="Arial" w:cs="Arial"/>
          <w:caps w:val="0"/>
          <w:color w:val="000000"/>
          <w:sz w:val="24"/>
          <w:szCs w:val="24"/>
          <w:lang w:val="de-DE"/>
        </w:rPr>
        <w:t xml:space="preserve"> Ionen</w:t>
      </w:r>
      <w:r w:rsidR="009F4D41">
        <w:rPr>
          <w:rFonts w:ascii="Arial" w:hAnsi="Arial" w:cs="Arial"/>
          <w:caps w:val="0"/>
          <w:color w:val="000000"/>
          <w:sz w:val="24"/>
          <w:szCs w:val="24"/>
          <w:lang w:val="de-DE"/>
        </w:rPr>
        <w:t xml:space="preserve">-Batterien </w:t>
      </w:r>
      <w:r>
        <w:rPr>
          <w:rFonts w:ascii="Arial" w:hAnsi="Arial" w:cs="Arial"/>
          <w:caps w:val="0"/>
          <w:color w:val="000000"/>
          <w:sz w:val="24"/>
          <w:szCs w:val="24"/>
          <w:lang w:val="de-DE"/>
        </w:rPr>
        <w:t xml:space="preserve">auf der </w:t>
      </w:r>
      <w:r w:rsidRPr="00B35156">
        <w:rPr>
          <w:rFonts w:ascii="Arial" w:hAnsi="Arial" w:cs="Arial"/>
          <w:caps w:val="0"/>
          <w:color w:val="000000"/>
          <w:sz w:val="24"/>
          <w:szCs w:val="24"/>
          <w:lang w:val="de-DE"/>
        </w:rPr>
        <w:t>China Internation</w:t>
      </w:r>
      <w:r w:rsidR="00922222" w:rsidRPr="00B35156">
        <w:rPr>
          <w:rFonts w:ascii="Arial" w:hAnsi="Arial" w:cs="Arial"/>
          <w:caps w:val="0"/>
          <w:color w:val="000000"/>
          <w:sz w:val="24"/>
          <w:szCs w:val="24"/>
          <w:lang w:val="de-DE"/>
        </w:rPr>
        <w:t>al</w:t>
      </w:r>
      <w:r w:rsidRPr="00B35156">
        <w:rPr>
          <w:rFonts w:ascii="Arial" w:hAnsi="Arial" w:cs="Arial"/>
          <w:caps w:val="0"/>
          <w:color w:val="000000"/>
          <w:sz w:val="24"/>
          <w:szCs w:val="24"/>
          <w:lang w:val="de-DE"/>
        </w:rPr>
        <w:t xml:space="preserve"> Battery Fair</w:t>
      </w:r>
      <w:r>
        <w:rPr>
          <w:rFonts w:ascii="Arial" w:hAnsi="Arial" w:cs="Arial"/>
          <w:caps w:val="0"/>
          <w:color w:val="000000"/>
          <w:sz w:val="24"/>
          <w:szCs w:val="24"/>
          <w:lang w:val="de-DE"/>
        </w:rPr>
        <w:t xml:space="preserve"> vom 24.-26</w:t>
      </w:r>
      <w:r w:rsidR="00A94573">
        <w:rPr>
          <w:rFonts w:ascii="Arial" w:hAnsi="Arial" w:cs="Arial"/>
          <w:caps w:val="0"/>
          <w:color w:val="000000"/>
          <w:sz w:val="24"/>
          <w:szCs w:val="24"/>
          <w:lang w:val="de-DE"/>
        </w:rPr>
        <w:t>.</w:t>
      </w:r>
      <w:r>
        <w:rPr>
          <w:rFonts w:ascii="Arial" w:hAnsi="Arial" w:cs="Arial"/>
          <w:caps w:val="0"/>
          <w:color w:val="000000"/>
          <w:sz w:val="24"/>
          <w:szCs w:val="24"/>
          <w:lang w:val="de-DE"/>
        </w:rPr>
        <w:t xml:space="preserve"> Mai in Shenzhen.</w:t>
      </w:r>
    </w:p>
    <w:p w14:paraId="149D427A" w14:textId="77777777" w:rsidR="00FD218D" w:rsidRPr="00BE39A4" w:rsidRDefault="00FD218D" w:rsidP="00C05DBC">
      <w:pPr>
        <w:pStyle w:val="Headline0"/>
        <w:spacing w:line="360" w:lineRule="auto"/>
        <w:rPr>
          <w:rFonts w:ascii="Arial" w:hAnsi="Arial" w:cs="Arial"/>
          <w:b w:val="0"/>
          <w:bCs w:val="0"/>
          <w:caps w:val="0"/>
          <w:noProof/>
          <w:color w:val="000000"/>
          <w:sz w:val="24"/>
          <w:szCs w:val="24"/>
          <w:lang w:val="de-DE"/>
        </w:rPr>
      </w:pPr>
    </w:p>
    <w:p w14:paraId="700BF6FE" w14:textId="77777777" w:rsidR="003D5387" w:rsidRPr="00FD15C9" w:rsidRDefault="006C1117" w:rsidP="00922222">
      <w:pPr>
        <w:spacing w:line="360" w:lineRule="auto"/>
        <w:rPr>
          <w:rFonts w:ascii="Arial" w:hAnsi="Arial" w:cs="Arial"/>
        </w:rPr>
      </w:pPr>
      <w:r>
        <w:rPr>
          <w:rFonts w:ascii="Arial" w:hAnsi="Arial" w:cs="Arial"/>
        </w:rPr>
        <w:t xml:space="preserve">Der </w:t>
      </w:r>
      <w:r w:rsidR="009F4D41" w:rsidRPr="003D5387">
        <w:rPr>
          <w:rFonts w:ascii="Arial" w:hAnsi="Arial" w:cs="Arial"/>
        </w:rPr>
        <w:t xml:space="preserve">Ausbau der Elektromobilität ist </w:t>
      </w:r>
      <w:r>
        <w:rPr>
          <w:rFonts w:ascii="Arial" w:hAnsi="Arial" w:cs="Arial"/>
        </w:rPr>
        <w:t xml:space="preserve">in China </w:t>
      </w:r>
      <w:r w:rsidR="009F4D41" w:rsidRPr="003D5387">
        <w:rPr>
          <w:rFonts w:ascii="Arial" w:hAnsi="Arial" w:cs="Arial"/>
        </w:rPr>
        <w:t xml:space="preserve">ein wichtiger Baustein </w:t>
      </w:r>
      <w:r>
        <w:rPr>
          <w:rFonts w:ascii="Arial" w:hAnsi="Arial" w:cs="Arial"/>
        </w:rPr>
        <w:t xml:space="preserve">für die </w:t>
      </w:r>
      <w:r w:rsidR="009F4D41" w:rsidRPr="003D5387">
        <w:rPr>
          <w:rFonts w:ascii="Arial" w:hAnsi="Arial" w:cs="Arial"/>
        </w:rPr>
        <w:t xml:space="preserve">Verbesserung der Luftqualität in </w:t>
      </w:r>
      <w:r w:rsidR="00445398">
        <w:rPr>
          <w:rFonts w:ascii="Arial" w:hAnsi="Arial" w:cs="Arial"/>
        </w:rPr>
        <w:t xml:space="preserve">den </w:t>
      </w:r>
      <w:r w:rsidR="009F4D41" w:rsidRPr="003D5387">
        <w:rPr>
          <w:rFonts w:ascii="Arial" w:hAnsi="Arial" w:cs="Arial"/>
        </w:rPr>
        <w:t>Städten</w:t>
      </w:r>
      <w:r w:rsidR="00445398">
        <w:rPr>
          <w:rFonts w:ascii="Arial" w:hAnsi="Arial" w:cs="Arial"/>
        </w:rPr>
        <w:t xml:space="preserve"> des Landes. Bis auf W</w:t>
      </w:r>
      <w:r w:rsidR="009F4D41" w:rsidRPr="003D5387">
        <w:rPr>
          <w:rFonts w:ascii="Arial" w:hAnsi="Arial" w:cs="Arial"/>
        </w:rPr>
        <w:t xml:space="preserve">eiteres wird die </w:t>
      </w:r>
      <w:r w:rsidR="00922222">
        <w:rPr>
          <w:rFonts w:ascii="Arial" w:hAnsi="Arial" w:cs="Arial"/>
        </w:rPr>
        <w:t xml:space="preserve">chinesische </w:t>
      </w:r>
      <w:r w:rsidR="009F4D41" w:rsidRPr="003D5387">
        <w:rPr>
          <w:rFonts w:ascii="Arial" w:hAnsi="Arial" w:cs="Arial"/>
        </w:rPr>
        <w:t xml:space="preserve">Regierung zahlreiche Projekte fördern, darunter </w:t>
      </w:r>
      <w:r w:rsidR="00FD15C9">
        <w:rPr>
          <w:rFonts w:ascii="Arial" w:hAnsi="Arial" w:cs="Arial"/>
        </w:rPr>
        <w:t xml:space="preserve">solche, die den </w:t>
      </w:r>
      <w:r w:rsidR="009F4D41" w:rsidRPr="003D5387">
        <w:rPr>
          <w:rFonts w:ascii="Arial" w:hAnsi="Arial" w:cs="Arial"/>
        </w:rPr>
        <w:t>Ausbau der Elektromobilität im öffentlichen Nahverkehr</w:t>
      </w:r>
      <w:r w:rsidR="00FD15C9">
        <w:rPr>
          <w:rFonts w:ascii="Arial" w:hAnsi="Arial" w:cs="Arial"/>
        </w:rPr>
        <w:t xml:space="preserve"> vorantreiben</w:t>
      </w:r>
      <w:r w:rsidR="009F4D41" w:rsidRPr="003D5387">
        <w:rPr>
          <w:rFonts w:ascii="Arial" w:hAnsi="Arial" w:cs="Arial"/>
        </w:rPr>
        <w:t xml:space="preserve">. </w:t>
      </w:r>
      <w:r w:rsidR="005E16E7">
        <w:rPr>
          <w:rFonts w:ascii="Arial" w:hAnsi="Arial" w:cs="Arial"/>
        </w:rPr>
        <w:t>Der kerami</w:t>
      </w:r>
      <w:r w:rsidR="00926D80">
        <w:rPr>
          <w:rFonts w:ascii="Arial" w:hAnsi="Arial" w:cs="Arial"/>
        </w:rPr>
        <w:t>sch</w:t>
      </w:r>
      <w:r w:rsidR="0057269F">
        <w:rPr>
          <w:rFonts w:ascii="Arial" w:hAnsi="Arial" w:cs="Arial"/>
        </w:rPr>
        <w:t xml:space="preserve"> </w:t>
      </w:r>
      <w:r w:rsidR="00922222">
        <w:rPr>
          <w:rFonts w:ascii="Arial" w:hAnsi="Arial" w:cs="Arial"/>
        </w:rPr>
        <w:t xml:space="preserve">imprägnierte </w:t>
      </w:r>
      <w:r w:rsidR="005E16E7">
        <w:rPr>
          <w:rFonts w:ascii="Arial" w:hAnsi="Arial" w:cs="Arial"/>
        </w:rPr>
        <w:t>Hochleistungs-Separator</w:t>
      </w:r>
      <w:r w:rsidR="009F4D41" w:rsidRPr="003D5387">
        <w:rPr>
          <w:rFonts w:ascii="Arial" w:hAnsi="Arial" w:cs="Arial"/>
        </w:rPr>
        <w:t xml:space="preserve"> </w:t>
      </w:r>
      <w:r w:rsidR="00FD15C9">
        <w:rPr>
          <w:rFonts w:ascii="Arial" w:hAnsi="Arial" w:cs="Arial"/>
        </w:rPr>
        <w:t xml:space="preserve">für </w:t>
      </w:r>
      <w:r w:rsidR="00FD15C9" w:rsidRPr="00FD15C9">
        <w:rPr>
          <w:rFonts w:ascii="Arial" w:hAnsi="Arial" w:cs="Arial"/>
        </w:rPr>
        <w:t xml:space="preserve">Lithium-Ionen-Batterien </w:t>
      </w:r>
      <w:r w:rsidR="003D5387" w:rsidRPr="003D5387">
        <w:rPr>
          <w:rFonts w:ascii="Arial" w:hAnsi="Arial" w:cs="Arial"/>
        </w:rPr>
        <w:t xml:space="preserve">von Freudenberg Performance </w:t>
      </w:r>
      <w:r w:rsidR="00FD15C9">
        <w:rPr>
          <w:rFonts w:ascii="Arial" w:hAnsi="Arial" w:cs="Arial"/>
        </w:rPr>
        <w:t xml:space="preserve">Materials </w:t>
      </w:r>
      <w:r w:rsidR="005E16E7">
        <w:rPr>
          <w:rFonts w:ascii="Arial" w:hAnsi="Arial" w:cs="Arial"/>
        </w:rPr>
        <w:t xml:space="preserve">kann </w:t>
      </w:r>
      <w:r w:rsidR="00FD15C9" w:rsidRPr="00FD15C9">
        <w:rPr>
          <w:rFonts w:ascii="Arial" w:hAnsi="Arial" w:cs="Arial"/>
        </w:rPr>
        <w:t xml:space="preserve">dabei wichtige Unterstützung </w:t>
      </w:r>
      <w:r w:rsidR="005E16E7">
        <w:rPr>
          <w:rFonts w:ascii="Arial" w:hAnsi="Arial" w:cs="Arial"/>
        </w:rPr>
        <w:t>leisten</w:t>
      </w:r>
      <w:r w:rsidR="00C06D32">
        <w:rPr>
          <w:rFonts w:ascii="Arial" w:hAnsi="Arial" w:cs="Arial"/>
        </w:rPr>
        <w:t xml:space="preserve">. </w:t>
      </w:r>
      <w:r w:rsidR="00445398">
        <w:rPr>
          <w:rFonts w:ascii="Arial" w:hAnsi="Arial" w:cs="Arial"/>
        </w:rPr>
        <w:t xml:space="preserve">Aufgrund seiner </w:t>
      </w:r>
      <w:r w:rsidR="00922222">
        <w:rPr>
          <w:rFonts w:ascii="Arial" w:hAnsi="Arial" w:cs="Arial"/>
        </w:rPr>
        <w:t xml:space="preserve">starken </w:t>
      </w:r>
      <w:r w:rsidR="00445398">
        <w:rPr>
          <w:rFonts w:ascii="Arial" w:hAnsi="Arial" w:cs="Arial"/>
        </w:rPr>
        <w:t>Sicherheitslei</w:t>
      </w:r>
      <w:r w:rsidR="00922222">
        <w:rPr>
          <w:rFonts w:ascii="Arial" w:hAnsi="Arial" w:cs="Arial"/>
        </w:rPr>
        <w:t>s</w:t>
      </w:r>
      <w:r w:rsidR="00445398">
        <w:rPr>
          <w:rFonts w:ascii="Arial" w:hAnsi="Arial" w:cs="Arial"/>
        </w:rPr>
        <w:t xml:space="preserve">tung und </w:t>
      </w:r>
      <w:r w:rsidR="00922222">
        <w:rPr>
          <w:rFonts w:ascii="Arial" w:hAnsi="Arial" w:cs="Arial"/>
        </w:rPr>
        <w:t xml:space="preserve">hohen </w:t>
      </w:r>
      <w:r w:rsidR="00445398">
        <w:rPr>
          <w:rFonts w:ascii="Arial" w:hAnsi="Arial" w:cs="Arial"/>
        </w:rPr>
        <w:t>Zuverlässigkeit ist er auch auf den Einsatz für stationäre</w:t>
      </w:r>
      <w:r w:rsidR="00CD785D">
        <w:rPr>
          <w:rFonts w:ascii="Arial" w:hAnsi="Arial" w:cs="Arial"/>
        </w:rPr>
        <w:t xml:space="preserve"> </w:t>
      </w:r>
      <w:r w:rsidR="0020252C">
        <w:rPr>
          <w:rFonts w:ascii="Arial" w:hAnsi="Arial" w:cs="Arial"/>
        </w:rPr>
        <w:t>E</w:t>
      </w:r>
      <w:r w:rsidR="00445398">
        <w:rPr>
          <w:rFonts w:ascii="Arial" w:hAnsi="Arial" w:cs="Arial"/>
        </w:rPr>
        <w:t>nergiespeichersysteme</w:t>
      </w:r>
      <w:r w:rsidR="00CD785D">
        <w:rPr>
          <w:rFonts w:ascii="Arial" w:hAnsi="Arial" w:cs="Arial"/>
        </w:rPr>
        <w:t xml:space="preserve">, z.B. in der Solarenergie, </w:t>
      </w:r>
      <w:r w:rsidR="00445398">
        <w:rPr>
          <w:rFonts w:ascii="Arial" w:hAnsi="Arial" w:cs="Arial"/>
        </w:rPr>
        <w:t>zugeschnitten</w:t>
      </w:r>
      <w:r w:rsidR="007330D6">
        <w:rPr>
          <w:rFonts w:ascii="Arial" w:hAnsi="Arial" w:cs="Arial"/>
        </w:rPr>
        <w:t xml:space="preserve">. </w:t>
      </w:r>
      <w:r w:rsidR="005E16E7">
        <w:rPr>
          <w:rFonts w:ascii="Arial" w:hAnsi="Arial" w:cs="Arial"/>
        </w:rPr>
        <w:t xml:space="preserve">„Im Vergleich zu herkömmlichen </w:t>
      </w:r>
      <w:r w:rsidR="0020252C">
        <w:rPr>
          <w:rFonts w:ascii="Arial" w:hAnsi="Arial" w:cs="Arial"/>
        </w:rPr>
        <w:t xml:space="preserve">Produkten </w:t>
      </w:r>
      <w:r w:rsidR="005E16E7">
        <w:rPr>
          <w:rFonts w:ascii="Arial" w:hAnsi="Arial" w:cs="Arial"/>
        </w:rPr>
        <w:t xml:space="preserve">bietet der Safety Separator von Freudenberg entscheidende Vorteile: er erhöht </w:t>
      </w:r>
      <w:r w:rsidR="00FD15C9" w:rsidRPr="00FD15C9">
        <w:rPr>
          <w:rFonts w:ascii="Arial" w:hAnsi="Arial" w:cs="Arial"/>
        </w:rPr>
        <w:t xml:space="preserve">die </w:t>
      </w:r>
      <w:r w:rsidR="00E7023B">
        <w:rPr>
          <w:rFonts w:ascii="Arial" w:hAnsi="Arial" w:cs="Arial"/>
        </w:rPr>
        <w:t xml:space="preserve">Sicherheit </w:t>
      </w:r>
      <w:r w:rsidR="00FD15C9" w:rsidRPr="00FD15C9">
        <w:rPr>
          <w:rFonts w:ascii="Arial" w:hAnsi="Arial" w:cs="Arial"/>
        </w:rPr>
        <w:t>deutlich</w:t>
      </w:r>
      <w:r w:rsidR="003D5387" w:rsidRPr="00FD15C9">
        <w:rPr>
          <w:rFonts w:ascii="Arial" w:hAnsi="Arial" w:cs="Arial"/>
        </w:rPr>
        <w:t xml:space="preserve">, </w:t>
      </w:r>
      <w:r w:rsidR="005E16E7">
        <w:rPr>
          <w:rFonts w:ascii="Arial" w:hAnsi="Arial" w:cs="Arial"/>
        </w:rPr>
        <w:t xml:space="preserve">ist wesentlich temperaturbeständiger und führt zu einer längeren Lebensdauer </w:t>
      </w:r>
      <w:r w:rsidR="00922222">
        <w:rPr>
          <w:rFonts w:ascii="Arial" w:hAnsi="Arial" w:cs="Arial"/>
        </w:rPr>
        <w:t>der Lithium-Ionen-</w:t>
      </w:r>
      <w:r w:rsidR="005E16E7">
        <w:rPr>
          <w:rFonts w:ascii="Arial" w:hAnsi="Arial" w:cs="Arial"/>
        </w:rPr>
        <w:t>Batterien“</w:t>
      </w:r>
      <w:r w:rsidR="00922222">
        <w:rPr>
          <w:rFonts w:ascii="Arial" w:hAnsi="Arial" w:cs="Arial"/>
        </w:rPr>
        <w:t>,</w:t>
      </w:r>
      <w:r w:rsidR="005E16E7">
        <w:rPr>
          <w:rFonts w:ascii="Arial" w:hAnsi="Arial" w:cs="Arial"/>
        </w:rPr>
        <w:t xml:space="preserve"> sagt Dr. Frank Heislitz, Chief Technology Officer Freudenberg Performance Materials.</w:t>
      </w:r>
    </w:p>
    <w:p w14:paraId="160F62B7" w14:textId="77777777" w:rsidR="003D5387" w:rsidRDefault="003D5387" w:rsidP="003D5387">
      <w:pPr>
        <w:spacing w:line="360" w:lineRule="auto"/>
        <w:rPr>
          <w:rFonts w:ascii="Arial" w:eastAsia="Times New Roman" w:hAnsi="Arial" w:cs="Arial"/>
          <w:color w:val="222222"/>
          <w:lang w:bidi="ug-CN"/>
        </w:rPr>
      </w:pPr>
    </w:p>
    <w:p w14:paraId="674AC44B" w14:textId="77777777" w:rsidR="00AA10C2" w:rsidRPr="00AA10C2" w:rsidRDefault="0020252C" w:rsidP="00B35156">
      <w:pPr>
        <w:spacing w:line="360" w:lineRule="auto"/>
        <w:rPr>
          <w:rFonts w:ascii="Arial" w:hAnsi="Arial" w:cs="Arial"/>
          <w:b/>
        </w:rPr>
      </w:pPr>
      <w:r>
        <w:rPr>
          <w:rFonts w:ascii="Arial" w:hAnsi="Arial" w:cs="Arial"/>
          <w:b/>
        </w:rPr>
        <w:t>Mehr Sicherheit</w:t>
      </w:r>
      <w:r w:rsidR="00E7023B">
        <w:rPr>
          <w:rFonts w:ascii="Arial" w:hAnsi="Arial" w:cs="Arial"/>
          <w:b/>
        </w:rPr>
        <w:t>, geringere Produktionskosten</w:t>
      </w:r>
      <w:r w:rsidR="00B35156">
        <w:rPr>
          <w:rFonts w:ascii="Arial" w:hAnsi="Arial" w:cs="Arial"/>
          <w:b/>
        </w:rPr>
        <w:t xml:space="preserve"> </w:t>
      </w:r>
    </w:p>
    <w:p w14:paraId="3A596BD4" w14:textId="77777777" w:rsidR="009F4D41" w:rsidRDefault="005E16E7" w:rsidP="00B35156">
      <w:pPr>
        <w:spacing w:line="360" w:lineRule="auto"/>
        <w:rPr>
          <w:rFonts w:ascii="Arial" w:hAnsi="Arial" w:cs="Arial"/>
        </w:rPr>
      </w:pPr>
      <w:r>
        <w:rPr>
          <w:rFonts w:ascii="Arial" w:hAnsi="Arial" w:cs="Arial"/>
        </w:rPr>
        <w:t xml:space="preserve">Der Safety </w:t>
      </w:r>
      <w:r w:rsidR="009F4D41" w:rsidRPr="003D5387">
        <w:rPr>
          <w:rFonts w:ascii="Arial" w:hAnsi="Arial" w:cs="Arial"/>
        </w:rPr>
        <w:t>S</w:t>
      </w:r>
      <w:r>
        <w:rPr>
          <w:rFonts w:ascii="Arial" w:hAnsi="Arial" w:cs="Arial"/>
        </w:rPr>
        <w:t>eparator</w:t>
      </w:r>
      <w:r w:rsidR="00FD15C9">
        <w:rPr>
          <w:rFonts w:ascii="Arial" w:hAnsi="Arial" w:cs="Arial"/>
        </w:rPr>
        <w:t xml:space="preserve"> </w:t>
      </w:r>
      <w:r>
        <w:rPr>
          <w:rFonts w:ascii="Arial" w:hAnsi="Arial" w:cs="Arial"/>
        </w:rPr>
        <w:t xml:space="preserve">besteht </w:t>
      </w:r>
      <w:r w:rsidR="009F4D41" w:rsidRPr="003D5387">
        <w:rPr>
          <w:rFonts w:ascii="Arial" w:hAnsi="Arial" w:cs="Arial"/>
        </w:rPr>
        <w:t xml:space="preserve">aus </w:t>
      </w:r>
      <w:r>
        <w:rPr>
          <w:rFonts w:ascii="Arial" w:hAnsi="Arial" w:cs="Arial"/>
        </w:rPr>
        <w:t>einem ultra-dünne</w:t>
      </w:r>
      <w:r w:rsidR="00B35156">
        <w:rPr>
          <w:rFonts w:ascii="Arial" w:hAnsi="Arial" w:cs="Arial"/>
        </w:rPr>
        <w:t>n</w:t>
      </w:r>
      <w:r w:rsidR="00922222">
        <w:rPr>
          <w:rFonts w:ascii="Arial" w:hAnsi="Arial" w:cs="Arial"/>
        </w:rPr>
        <w:t>, mit Keramikpartikeln imprägnierten</w:t>
      </w:r>
      <w:r>
        <w:rPr>
          <w:rFonts w:ascii="Arial" w:hAnsi="Arial" w:cs="Arial"/>
        </w:rPr>
        <w:t xml:space="preserve"> PET-Vliesstoff</w:t>
      </w:r>
      <w:r w:rsidR="009F4D41" w:rsidRPr="003D5387">
        <w:rPr>
          <w:rFonts w:ascii="Arial" w:hAnsi="Arial" w:cs="Arial"/>
        </w:rPr>
        <w:t xml:space="preserve">. </w:t>
      </w:r>
      <w:r w:rsidR="00922222">
        <w:rPr>
          <w:rFonts w:ascii="Arial" w:hAnsi="Arial" w:cs="Arial"/>
        </w:rPr>
        <w:t xml:space="preserve">Er </w:t>
      </w:r>
      <w:r>
        <w:rPr>
          <w:rFonts w:ascii="Arial" w:hAnsi="Arial" w:cs="Arial"/>
        </w:rPr>
        <w:t>bl</w:t>
      </w:r>
      <w:r w:rsidR="00E7023B">
        <w:rPr>
          <w:rFonts w:ascii="Arial" w:hAnsi="Arial" w:cs="Arial"/>
        </w:rPr>
        <w:t>ei</w:t>
      </w:r>
      <w:r>
        <w:rPr>
          <w:rFonts w:ascii="Arial" w:hAnsi="Arial" w:cs="Arial"/>
        </w:rPr>
        <w:t xml:space="preserve">bt </w:t>
      </w:r>
      <w:r w:rsidR="009F4D41" w:rsidRPr="003D5387">
        <w:rPr>
          <w:rFonts w:ascii="Arial" w:hAnsi="Arial" w:cs="Arial"/>
        </w:rPr>
        <w:t xml:space="preserve">bei </w:t>
      </w:r>
      <w:r w:rsidR="009F4D41" w:rsidRPr="00E35ADD">
        <w:rPr>
          <w:rFonts w:ascii="Arial" w:hAnsi="Arial" w:cs="Arial"/>
        </w:rPr>
        <w:t xml:space="preserve">Temperaturen </w:t>
      </w:r>
      <w:r w:rsidR="009F4D41" w:rsidRPr="003D5387">
        <w:rPr>
          <w:rFonts w:ascii="Arial" w:hAnsi="Arial" w:cs="Arial"/>
        </w:rPr>
        <w:t xml:space="preserve">von </w:t>
      </w:r>
      <w:r w:rsidR="009F4D41" w:rsidRPr="00E35ADD">
        <w:rPr>
          <w:rFonts w:ascii="Arial" w:hAnsi="Arial" w:cs="Arial"/>
        </w:rPr>
        <w:t xml:space="preserve">bis zu mehreren hundert Grad Celsius </w:t>
      </w:r>
      <w:r w:rsidR="009F4D41" w:rsidRPr="003D5387">
        <w:rPr>
          <w:rFonts w:ascii="Arial" w:hAnsi="Arial" w:cs="Arial"/>
        </w:rPr>
        <w:t>stabil</w:t>
      </w:r>
      <w:r w:rsidR="00922222">
        <w:rPr>
          <w:rFonts w:ascii="Arial" w:hAnsi="Arial" w:cs="Arial"/>
        </w:rPr>
        <w:t xml:space="preserve"> und </w:t>
      </w:r>
      <w:r>
        <w:rPr>
          <w:rFonts w:ascii="Arial" w:hAnsi="Arial" w:cs="Arial"/>
        </w:rPr>
        <w:t>schrumpft</w:t>
      </w:r>
      <w:r w:rsidR="009F4D41" w:rsidRPr="003D5387">
        <w:rPr>
          <w:rFonts w:ascii="Arial" w:hAnsi="Arial" w:cs="Arial"/>
        </w:rPr>
        <w:t xml:space="preserve"> nicht</w:t>
      </w:r>
      <w:r w:rsidR="00922222">
        <w:rPr>
          <w:rFonts w:ascii="Arial" w:hAnsi="Arial" w:cs="Arial"/>
        </w:rPr>
        <w:t xml:space="preserve">. Im </w:t>
      </w:r>
      <w:r w:rsidR="009F4D41" w:rsidRPr="003D5387">
        <w:rPr>
          <w:rFonts w:ascii="Arial" w:hAnsi="Arial" w:cs="Arial"/>
        </w:rPr>
        <w:t xml:space="preserve">Vergleich zu </w:t>
      </w:r>
      <w:r w:rsidR="009F4D41" w:rsidRPr="003D5387">
        <w:rPr>
          <w:rFonts w:ascii="Arial" w:hAnsi="Arial" w:cs="Arial"/>
        </w:rPr>
        <w:lastRenderedPageBreak/>
        <w:t xml:space="preserve">herkömmlichen </w:t>
      </w:r>
      <w:r>
        <w:rPr>
          <w:rFonts w:ascii="Arial" w:hAnsi="Arial" w:cs="Arial"/>
        </w:rPr>
        <w:t xml:space="preserve">Produkten </w:t>
      </w:r>
      <w:r w:rsidR="00922222">
        <w:rPr>
          <w:rFonts w:ascii="Arial" w:hAnsi="Arial" w:cs="Arial"/>
        </w:rPr>
        <w:t xml:space="preserve">ist </w:t>
      </w:r>
      <w:r w:rsidR="00B35156">
        <w:rPr>
          <w:rFonts w:ascii="Arial" w:hAnsi="Arial" w:cs="Arial"/>
        </w:rPr>
        <w:t xml:space="preserve">er </w:t>
      </w:r>
      <w:r w:rsidR="009F4D41" w:rsidRPr="003D5387">
        <w:rPr>
          <w:rFonts w:ascii="Arial" w:hAnsi="Arial" w:cs="Arial"/>
        </w:rPr>
        <w:t>deutlich weniger empfindlich gegenüber mechanischer Beanspruchung</w:t>
      </w:r>
      <w:r w:rsidR="00922222">
        <w:rPr>
          <w:rFonts w:ascii="Arial" w:hAnsi="Arial" w:cs="Arial"/>
        </w:rPr>
        <w:t xml:space="preserve">, </w:t>
      </w:r>
      <w:r w:rsidR="009F4D41" w:rsidRPr="003D5387">
        <w:rPr>
          <w:rFonts w:ascii="Arial" w:hAnsi="Arial" w:cs="Arial"/>
        </w:rPr>
        <w:t>insbesondere bei hohen Temperaturen.</w:t>
      </w:r>
      <w:r>
        <w:rPr>
          <w:rFonts w:ascii="Arial" w:hAnsi="Arial" w:cs="Arial"/>
        </w:rPr>
        <w:t xml:space="preserve"> </w:t>
      </w:r>
    </w:p>
    <w:p w14:paraId="138A8427" w14:textId="77777777" w:rsidR="00C7205E" w:rsidRDefault="00E7023B" w:rsidP="00922222">
      <w:pPr>
        <w:spacing w:line="360" w:lineRule="auto"/>
        <w:rPr>
          <w:rFonts w:ascii="Arial" w:hAnsi="Arial" w:cs="Arial"/>
        </w:rPr>
      </w:pPr>
      <w:r>
        <w:rPr>
          <w:rFonts w:ascii="Arial" w:hAnsi="Arial" w:cs="Arial"/>
        </w:rPr>
        <w:t xml:space="preserve">Ein weiteres Plus: </w:t>
      </w:r>
      <w:r w:rsidR="0020252C">
        <w:rPr>
          <w:rFonts w:ascii="Arial" w:hAnsi="Arial" w:cs="Arial"/>
        </w:rPr>
        <w:t>Der Einsatz des Saftey Separato</w:t>
      </w:r>
      <w:bookmarkStart w:id="2" w:name="_GoBack"/>
      <w:bookmarkEnd w:id="2"/>
      <w:r w:rsidR="0020252C">
        <w:rPr>
          <w:rFonts w:ascii="Arial" w:hAnsi="Arial" w:cs="Arial"/>
        </w:rPr>
        <w:t xml:space="preserve">rs </w:t>
      </w:r>
      <w:r w:rsidR="00922222">
        <w:rPr>
          <w:rFonts w:ascii="Arial" w:hAnsi="Arial" w:cs="Arial"/>
        </w:rPr>
        <w:t xml:space="preserve">trägt zur </w:t>
      </w:r>
      <w:r w:rsidR="0020252C">
        <w:rPr>
          <w:rFonts w:ascii="Arial" w:hAnsi="Arial" w:cs="Arial"/>
        </w:rPr>
        <w:t xml:space="preserve">Reduzierung der Produktionskosten </w:t>
      </w:r>
      <w:r>
        <w:rPr>
          <w:rFonts w:ascii="Arial" w:hAnsi="Arial" w:cs="Arial"/>
        </w:rPr>
        <w:t xml:space="preserve">von Lithium-Ionen-Batterien </w:t>
      </w:r>
      <w:r w:rsidR="00922222">
        <w:rPr>
          <w:rFonts w:ascii="Arial" w:hAnsi="Arial" w:cs="Arial"/>
        </w:rPr>
        <w:t>bei</w:t>
      </w:r>
      <w:r>
        <w:rPr>
          <w:rFonts w:ascii="Arial" w:hAnsi="Arial" w:cs="Arial"/>
        </w:rPr>
        <w:t>.</w:t>
      </w:r>
      <w:r w:rsidR="0020252C">
        <w:rPr>
          <w:rFonts w:ascii="Arial" w:hAnsi="Arial" w:cs="Arial"/>
        </w:rPr>
        <w:t xml:space="preserve"> </w:t>
      </w:r>
      <w:commentRangeStart w:id="3"/>
      <w:r w:rsidR="0020252C">
        <w:rPr>
          <w:rFonts w:ascii="Arial" w:hAnsi="Arial" w:cs="Arial"/>
        </w:rPr>
        <w:t xml:space="preserve">Die </w:t>
      </w:r>
      <w:r>
        <w:rPr>
          <w:rFonts w:ascii="Arial" w:hAnsi="Arial" w:cs="Arial"/>
        </w:rPr>
        <w:t xml:space="preserve">Herstellung </w:t>
      </w:r>
      <w:r w:rsidR="0020252C" w:rsidRPr="00C7205E">
        <w:rPr>
          <w:rFonts w:ascii="Arial" w:hAnsi="Arial" w:cs="Arial"/>
        </w:rPr>
        <w:t xml:space="preserve">der Batteriezellen </w:t>
      </w:r>
      <w:r>
        <w:rPr>
          <w:rFonts w:ascii="Arial" w:hAnsi="Arial" w:cs="Arial"/>
        </w:rPr>
        <w:t xml:space="preserve">wird </w:t>
      </w:r>
      <w:r w:rsidR="0020252C" w:rsidRPr="00C7205E">
        <w:rPr>
          <w:rFonts w:ascii="Arial" w:hAnsi="Arial" w:cs="Arial"/>
        </w:rPr>
        <w:t>durch höhere Temperaturen bei der Tro</w:t>
      </w:r>
      <w:r w:rsidR="00C7205E">
        <w:rPr>
          <w:rFonts w:ascii="Arial" w:hAnsi="Arial" w:cs="Arial"/>
        </w:rPr>
        <w:t>c</w:t>
      </w:r>
      <w:r w:rsidR="0020252C" w:rsidRPr="00C7205E">
        <w:rPr>
          <w:rFonts w:ascii="Arial" w:hAnsi="Arial" w:cs="Arial"/>
        </w:rPr>
        <w:t>k</w:t>
      </w:r>
      <w:r w:rsidR="00C7205E">
        <w:rPr>
          <w:rFonts w:ascii="Arial" w:hAnsi="Arial" w:cs="Arial"/>
        </w:rPr>
        <w:t>n</w:t>
      </w:r>
      <w:r w:rsidR="0020252C" w:rsidRPr="00C7205E">
        <w:rPr>
          <w:rFonts w:ascii="Arial" w:hAnsi="Arial" w:cs="Arial"/>
        </w:rPr>
        <w:t>ung beschleunigt und die Geschwindigkeit der Imprägnierung mit Elektrolyten erhöht.</w:t>
      </w:r>
      <w:commentRangeEnd w:id="3"/>
      <w:r w:rsidR="00EC7ECB">
        <w:rPr>
          <w:rStyle w:val="Kommentarzeichen"/>
        </w:rPr>
        <w:commentReference w:id="3"/>
      </w:r>
    </w:p>
    <w:p w14:paraId="43FC815E" w14:textId="77777777" w:rsidR="00CD785D" w:rsidRDefault="00CD785D" w:rsidP="00CD785D">
      <w:pPr>
        <w:spacing w:line="360" w:lineRule="auto"/>
        <w:rPr>
          <w:rFonts w:ascii="Arial" w:hAnsi="Arial" w:cs="Arial"/>
        </w:rPr>
      </w:pPr>
    </w:p>
    <w:p w14:paraId="48FBCBA3" w14:textId="77777777" w:rsidR="00CD785D" w:rsidRPr="00445398" w:rsidRDefault="009279F0" w:rsidP="00B35156">
      <w:pPr>
        <w:spacing w:line="360" w:lineRule="auto"/>
        <w:rPr>
          <w:rFonts w:ascii="Arial" w:hAnsi="Arial" w:cs="Arial"/>
          <w:b/>
          <w:bCs/>
        </w:rPr>
      </w:pPr>
      <w:r>
        <w:rPr>
          <w:rFonts w:ascii="Arial" w:hAnsi="Arial" w:cs="Arial"/>
          <w:b/>
          <w:bCs/>
        </w:rPr>
        <w:t xml:space="preserve">Sicherheit und Zuverlässigkeit für </w:t>
      </w:r>
      <w:r w:rsidR="00604DDE" w:rsidRPr="00445398">
        <w:rPr>
          <w:rFonts w:ascii="Arial" w:hAnsi="Arial" w:cs="Arial"/>
          <w:b/>
          <w:bCs/>
        </w:rPr>
        <w:t>s</w:t>
      </w:r>
      <w:r w:rsidR="00CD785D" w:rsidRPr="00445398">
        <w:rPr>
          <w:rFonts w:ascii="Arial" w:hAnsi="Arial" w:cs="Arial"/>
          <w:b/>
          <w:bCs/>
        </w:rPr>
        <w:t xml:space="preserve">tationäre </w:t>
      </w:r>
      <w:r>
        <w:rPr>
          <w:rFonts w:ascii="Arial" w:hAnsi="Arial" w:cs="Arial"/>
          <w:b/>
          <w:bCs/>
        </w:rPr>
        <w:t>E</w:t>
      </w:r>
      <w:r w:rsidR="00CD785D" w:rsidRPr="00445398">
        <w:rPr>
          <w:rFonts w:ascii="Arial" w:hAnsi="Arial" w:cs="Arial"/>
          <w:b/>
          <w:bCs/>
        </w:rPr>
        <w:t>nergiespeichersysteme</w:t>
      </w:r>
    </w:p>
    <w:p w14:paraId="7EC019E8" w14:textId="77777777" w:rsidR="00AA10C2" w:rsidRDefault="009D24E3" w:rsidP="00922222">
      <w:pPr>
        <w:spacing w:line="360" w:lineRule="auto"/>
        <w:rPr>
          <w:rFonts w:ascii="Arial" w:hAnsi="Arial" w:cs="Arial"/>
        </w:rPr>
      </w:pPr>
      <w:r>
        <w:rPr>
          <w:rFonts w:ascii="Arial" w:hAnsi="Arial" w:cs="Arial"/>
        </w:rPr>
        <w:t xml:space="preserve">Die </w:t>
      </w:r>
      <w:r w:rsidR="00604DDE" w:rsidRPr="00445398">
        <w:rPr>
          <w:rFonts w:ascii="Arial" w:hAnsi="Arial" w:cs="Arial"/>
        </w:rPr>
        <w:t>Anforderun</w:t>
      </w:r>
      <w:r>
        <w:rPr>
          <w:rFonts w:ascii="Arial" w:hAnsi="Arial" w:cs="Arial"/>
        </w:rPr>
        <w:t>g</w:t>
      </w:r>
      <w:r w:rsidR="00604DDE" w:rsidRPr="00445398">
        <w:rPr>
          <w:rFonts w:ascii="Arial" w:hAnsi="Arial" w:cs="Arial"/>
        </w:rPr>
        <w:t xml:space="preserve">en an Batterien für </w:t>
      </w:r>
      <w:r>
        <w:rPr>
          <w:rFonts w:ascii="Arial" w:hAnsi="Arial" w:cs="Arial"/>
        </w:rPr>
        <w:t xml:space="preserve">Anwendungen in </w:t>
      </w:r>
      <w:r w:rsidR="00604DDE" w:rsidRPr="00445398">
        <w:rPr>
          <w:rFonts w:ascii="Arial" w:hAnsi="Arial" w:cs="Arial"/>
        </w:rPr>
        <w:t>stationäre</w:t>
      </w:r>
      <w:r>
        <w:rPr>
          <w:rFonts w:ascii="Arial" w:hAnsi="Arial" w:cs="Arial"/>
        </w:rPr>
        <w:t>n</w:t>
      </w:r>
      <w:r w:rsidR="00604DDE" w:rsidRPr="00445398">
        <w:rPr>
          <w:rFonts w:ascii="Arial" w:hAnsi="Arial" w:cs="Arial"/>
        </w:rPr>
        <w:t xml:space="preserve"> Energiespeicher</w:t>
      </w:r>
      <w:r>
        <w:rPr>
          <w:rFonts w:ascii="Arial" w:hAnsi="Arial" w:cs="Arial"/>
        </w:rPr>
        <w:t>n</w:t>
      </w:r>
      <w:r w:rsidR="00604DDE" w:rsidRPr="00445398">
        <w:rPr>
          <w:rFonts w:ascii="Arial" w:hAnsi="Arial" w:cs="Arial"/>
        </w:rPr>
        <w:t xml:space="preserve"> </w:t>
      </w:r>
      <w:r>
        <w:rPr>
          <w:rFonts w:ascii="Arial" w:hAnsi="Arial" w:cs="Arial"/>
        </w:rPr>
        <w:t xml:space="preserve">unterscheiden sich </w:t>
      </w:r>
      <w:r w:rsidR="00E7023B">
        <w:rPr>
          <w:rFonts w:ascii="Arial" w:hAnsi="Arial" w:cs="Arial"/>
        </w:rPr>
        <w:t xml:space="preserve">stark </w:t>
      </w:r>
      <w:r>
        <w:rPr>
          <w:rFonts w:ascii="Arial" w:hAnsi="Arial" w:cs="Arial"/>
        </w:rPr>
        <w:t xml:space="preserve">von denen in </w:t>
      </w:r>
      <w:r w:rsidRPr="00445398">
        <w:rPr>
          <w:rFonts w:ascii="Arial" w:hAnsi="Arial" w:cs="Arial"/>
        </w:rPr>
        <w:t>Elektro</w:t>
      </w:r>
      <w:r w:rsidR="00922222">
        <w:rPr>
          <w:rFonts w:ascii="Arial" w:hAnsi="Arial" w:cs="Arial"/>
        </w:rPr>
        <w:t xml:space="preserve">fahrzeuge </w:t>
      </w:r>
      <w:r>
        <w:rPr>
          <w:rFonts w:ascii="Arial" w:hAnsi="Arial" w:cs="Arial"/>
        </w:rPr>
        <w:t xml:space="preserve">– etwa bei </w:t>
      </w:r>
      <w:r w:rsidR="00604DDE" w:rsidRPr="00445398">
        <w:rPr>
          <w:rFonts w:ascii="Arial" w:hAnsi="Arial" w:cs="Arial"/>
        </w:rPr>
        <w:t xml:space="preserve">Energiedichte, </w:t>
      </w:r>
      <w:r w:rsidR="00E7023B">
        <w:rPr>
          <w:rFonts w:ascii="Arial" w:hAnsi="Arial" w:cs="Arial"/>
        </w:rPr>
        <w:t>-</w:t>
      </w:r>
      <w:r w:rsidR="00604DDE" w:rsidRPr="00445398">
        <w:rPr>
          <w:rFonts w:ascii="Arial" w:hAnsi="Arial" w:cs="Arial"/>
        </w:rPr>
        <w:t xml:space="preserve">durchsatz, </w:t>
      </w:r>
      <w:r w:rsidR="00E7023B">
        <w:rPr>
          <w:rFonts w:ascii="Arial" w:hAnsi="Arial" w:cs="Arial"/>
        </w:rPr>
        <w:t xml:space="preserve">und </w:t>
      </w:r>
      <w:r w:rsidR="00604DDE" w:rsidRPr="00445398">
        <w:rPr>
          <w:rFonts w:ascii="Arial" w:hAnsi="Arial" w:cs="Arial"/>
        </w:rPr>
        <w:t>Temperatur</w:t>
      </w:r>
      <w:r>
        <w:rPr>
          <w:rFonts w:ascii="Arial" w:hAnsi="Arial" w:cs="Arial"/>
        </w:rPr>
        <w:t>bereich. Jede Komponente der Batter</w:t>
      </w:r>
      <w:r w:rsidR="00922222">
        <w:rPr>
          <w:rFonts w:ascii="Arial" w:hAnsi="Arial" w:cs="Arial"/>
        </w:rPr>
        <w:t xml:space="preserve">ien </w:t>
      </w:r>
      <w:r>
        <w:rPr>
          <w:rFonts w:ascii="Arial" w:hAnsi="Arial" w:cs="Arial"/>
        </w:rPr>
        <w:t xml:space="preserve">muss je nach Anwendung individuell ausgewählt werden. </w:t>
      </w:r>
      <w:r w:rsidR="00922222">
        <w:rPr>
          <w:rFonts w:ascii="Arial" w:hAnsi="Arial" w:cs="Arial"/>
        </w:rPr>
        <w:t xml:space="preserve">Eines haben alle </w:t>
      </w:r>
      <w:r>
        <w:rPr>
          <w:rFonts w:ascii="Arial" w:hAnsi="Arial" w:cs="Arial"/>
        </w:rPr>
        <w:t>Anwendungen</w:t>
      </w:r>
      <w:r w:rsidR="00922222">
        <w:rPr>
          <w:rFonts w:ascii="Arial" w:hAnsi="Arial" w:cs="Arial"/>
        </w:rPr>
        <w:t xml:space="preserve"> jedoch gemeinsam: Sie müssen </w:t>
      </w:r>
      <w:r>
        <w:rPr>
          <w:rFonts w:ascii="Arial" w:hAnsi="Arial" w:cs="Arial"/>
        </w:rPr>
        <w:t xml:space="preserve">ein hohes Maß an Sicherheit und Zuverlässigkeit bieten, um Schäden für Mensch und Umwelt zu vermeiden. Genau diese Eigenschaften </w:t>
      </w:r>
      <w:r w:rsidR="009279F0">
        <w:rPr>
          <w:rFonts w:ascii="Arial" w:hAnsi="Arial" w:cs="Arial"/>
        </w:rPr>
        <w:t>unterstützt</w:t>
      </w:r>
      <w:r>
        <w:rPr>
          <w:rFonts w:ascii="Arial" w:hAnsi="Arial" w:cs="Arial"/>
        </w:rPr>
        <w:t xml:space="preserve"> der </w:t>
      </w:r>
      <w:r w:rsidR="00604DDE" w:rsidRPr="00445398">
        <w:rPr>
          <w:rFonts w:ascii="Arial" w:hAnsi="Arial" w:cs="Arial"/>
        </w:rPr>
        <w:t>Freudenberg</w:t>
      </w:r>
      <w:r w:rsidR="009279F0">
        <w:rPr>
          <w:rFonts w:ascii="Arial" w:hAnsi="Arial" w:cs="Arial"/>
        </w:rPr>
        <w:t>-</w:t>
      </w:r>
      <w:r w:rsidR="00604DDE" w:rsidRPr="00445398">
        <w:rPr>
          <w:rFonts w:ascii="Arial" w:hAnsi="Arial" w:cs="Arial"/>
        </w:rPr>
        <w:t>Separator</w:t>
      </w:r>
      <w:r>
        <w:rPr>
          <w:rFonts w:ascii="Arial" w:hAnsi="Arial" w:cs="Arial"/>
        </w:rPr>
        <w:t>.</w:t>
      </w:r>
    </w:p>
    <w:p w14:paraId="2AAED67D" w14:textId="77777777" w:rsidR="00B35156" w:rsidRDefault="00B35156" w:rsidP="00922222">
      <w:pPr>
        <w:spacing w:line="360" w:lineRule="auto"/>
        <w:rPr>
          <w:rFonts w:ascii="Arial" w:hAnsi="Arial" w:cs="Arial"/>
        </w:rPr>
      </w:pPr>
    </w:p>
    <w:p w14:paraId="106740F8" w14:textId="77777777" w:rsidR="003347F1" w:rsidRPr="003347F1" w:rsidRDefault="003347F1" w:rsidP="003347F1">
      <w:pPr>
        <w:spacing w:before="120" w:line="360" w:lineRule="auto"/>
        <w:rPr>
          <w:rFonts w:ascii="Arial" w:hAnsi="Arial" w:cs="Arial"/>
          <w:b/>
        </w:rPr>
      </w:pPr>
      <w:r w:rsidRPr="003347F1">
        <w:rPr>
          <w:rFonts w:ascii="Arial" w:hAnsi="Arial" w:cs="Arial"/>
          <w:b/>
        </w:rPr>
        <w:t xml:space="preserve">Lösung </w:t>
      </w:r>
      <w:r>
        <w:rPr>
          <w:rFonts w:ascii="Arial" w:hAnsi="Arial" w:cs="Arial"/>
          <w:b/>
        </w:rPr>
        <w:t xml:space="preserve">auch </w:t>
      </w:r>
      <w:r w:rsidRPr="003347F1">
        <w:rPr>
          <w:rFonts w:ascii="Arial" w:hAnsi="Arial" w:cs="Arial"/>
          <w:b/>
        </w:rPr>
        <w:t xml:space="preserve">für neue, </w:t>
      </w:r>
      <w:commentRangeStart w:id="4"/>
      <w:r w:rsidR="00116C2A">
        <w:rPr>
          <w:rFonts w:ascii="Arial" w:hAnsi="Arial" w:cs="Arial"/>
          <w:b/>
        </w:rPr>
        <w:t>Hochenergie-</w:t>
      </w:r>
      <w:r w:rsidRPr="003347F1">
        <w:rPr>
          <w:rFonts w:ascii="Arial" w:hAnsi="Arial" w:cs="Arial"/>
          <w:b/>
        </w:rPr>
        <w:t xml:space="preserve">Kathodensystemen </w:t>
      </w:r>
      <w:commentRangeEnd w:id="4"/>
      <w:r w:rsidR="0057269F">
        <w:rPr>
          <w:rStyle w:val="Kommentarzeichen"/>
        </w:rPr>
        <w:commentReference w:id="4"/>
      </w:r>
    </w:p>
    <w:p w14:paraId="64342F7A" w14:textId="77777777" w:rsidR="009279F0" w:rsidRDefault="00016518" w:rsidP="00950FE6">
      <w:pPr>
        <w:spacing w:before="120" w:line="360" w:lineRule="auto"/>
      </w:pPr>
      <w:r>
        <w:rPr>
          <w:rFonts w:ascii="Arial" w:hAnsi="Arial" w:cs="Arial"/>
        </w:rPr>
        <w:t xml:space="preserve">Der Separator wurde </w:t>
      </w:r>
      <w:r w:rsidR="00116C2A">
        <w:rPr>
          <w:rFonts w:ascii="Arial" w:hAnsi="Arial" w:cs="Arial"/>
        </w:rPr>
        <w:t>bereits in von Kunden entwickelten Hochenergie-Kathodensystemen erfolgreich getestet.</w:t>
      </w:r>
      <w:r w:rsidR="009279F0">
        <w:rPr>
          <w:rFonts w:ascii="Arial" w:hAnsi="Arial" w:cs="Arial"/>
        </w:rPr>
        <w:t xml:space="preserve"> </w:t>
      </w:r>
      <w:r w:rsidR="009F4D41" w:rsidRPr="00016518">
        <w:rPr>
          <w:rFonts w:ascii="Arial" w:hAnsi="Arial" w:cs="Arial"/>
        </w:rPr>
        <w:t>Diese Elektrodenmaterialien</w:t>
      </w:r>
      <w:r w:rsidR="00A94573">
        <w:rPr>
          <w:rFonts w:ascii="Arial" w:hAnsi="Arial" w:cs="Arial"/>
        </w:rPr>
        <w:t xml:space="preserve"> </w:t>
      </w:r>
      <w:r w:rsidR="009F4D41" w:rsidRPr="00016518">
        <w:rPr>
          <w:rFonts w:ascii="Arial" w:hAnsi="Arial" w:cs="Arial"/>
        </w:rPr>
        <w:t xml:space="preserve">versprechen </w:t>
      </w:r>
      <w:r>
        <w:rPr>
          <w:rFonts w:ascii="Arial" w:hAnsi="Arial" w:cs="Arial"/>
        </w:rPr>
        <w:t xml:space="preserve">eine </w:t>
      </w:r>
      <w:r w:rsidR="009F4D41" w:rsidRPr="00016518">
        <w:rPr>
          <w:rFonts w:ascii="Arial" w:hAnsi="Arial" w:cs="Arial"/>
        </w:rPr>
        <w:t>höhere Energiedichte der Zellen</w:t>
      </w:r>
      <w:r w:rsidR="005B3114">
        <w:rPr>
          <w:rFonts w:ascii="Arial" w:hAnsi="Arial" w:cs="Arial"/>
        </w:rPr>
        <w:t xml:space="preserve"> </w:t>
      </w:r>
      <w:r w:rsidR="00922222">
        <w:rPr>
          <w:rFonts w:ascii="Arial" w:hAnsi="Arial" w:cs="Arial"/>
        </w:rPr>
        <w:t xml:space="preserve">– </w:t>
      </w:r>
      <w:r w:rsidR="005B3114">
        <w:rPr>
          <w:rFonts w:ascii="Arial" w:hAnsi="Arial" w:cs="Arial"/>
        </w:rPr>
        <w:t xml:space="preserve">arbeiteten bisher jedoch nicht ausreichend zuverlässig und sicher. </w:t>
      </w:r>
      <w:r w:rsidR="00A94573">
        <w:rPr>
          <w:rFonts w:ascii="Arial" w:hAnsi="Arial" w:cs="Arial"/>
        </w:rPr>
        <w:t xml:space="preserve">Sie eignen sich besonders für den Einsatz </w:t>
      </w:r>
      <w:r w:rsidR="00950FE6">
        <w:rPr>
          <w:rFonts w:ascii="Arial" w:hAnsi="Arial" w:cs="Arial"/>
        </w:rPr>
        <w:t xml:space="preserve">sowohl lind Pkw wie auch in Bussen. </w:t>
      </w:r>
      <w:r w:rsidR="003347F1">
        <w:rPr>
          <w:rFonts w:ascii="Arial" w:hAnsi="Arial" w:cs="Arial"/>
        </w:rPr>
        <w:t xml:space="preserve">Diese Probleme </w:t>
      </w:r>
      <w:r w:rsidR="00922222">
        <w:rPr>
          <w:rFonts w:ascii="Arial" w:hAnsi="Arial" w:cs="Arial"/>
        </w:rPr>
        <w:t xml:space="preserve">wurden </w:t>
      </w:r>
      <w:r w:rsidR="003347F1">
        <w:rPr>
          <w:rFonts w:ascii="Arial" w:hAnsi="Arial" w:cs="Arial"/>
        </w:rPr>
        <w:t xml:space="preserve">mit dem Einsatz des Freudenberg-Separators </w:t>
      </w:r>
      <w:r w:rsidR="00116C2A">
        <w:rPr>
          <w:rFonts w:ascii="Arial" w:hAnsi="Arial" w:cs="Arial"/>
        </w:rPr>
        <w:t xml:space="preserve">signifikant </w:t>
      </w:r>
      <w:r w:rsidR="00950FE6">
        <w:rPr>
          <w:rFonts w:ascii="Arial" w:hAnsi="Arial" w:cs="Arial"/>
        </w:rPr>
        <w:t>verringert</w:t>
      </w:r>
      <w:r w:rsidR="00A94573">
        <w:rPr>
          <w:rFonts w:ascii="Arial" w:hAnsi="Arial" w:cs="Arial"/>
        </w:rPr>
        <w:t xml:space="preserve">. </w:t>
      </w:r>
    </w:p>
    <w:p w14:paraId="410E3CCD" w14:textId="77777777" w:rsidR="009279F0" w:rsidRPr="00AA10C2" w:rsidRDefault="009279F0" w:rsidP="00AA10C2">
      <w:pPr>
        <w:pStyle w:val="KeinAbsatzformat"/>
        <w:spacing w:line="360" w:lineRule="auto"/>
        <w:rPr>
          <w:rFonts w:ascii="Arial" w:hAnsi="Arial" w:cs="Arial"/>
          <w:b/>
        </w:rPr>
      </w:pPr>
    </w:p>
    <w:p w14:paraId="5A3F6A60" w14:textId="77777777" w:rsidR="00AA10C2" w:rsidRPr="00AA10C2" w:rsidRDefault="00AA10C2" w:rsidP="00AA10C2">
      <w:pPr>
        <w:pStyle w:val="KeinAbsatzformat"/>
        <w:spacing w:line="360" w:lineRule="auto"/>
        <w:rPr>
          <w:rFonts w:ascii="Arial" w:hAnsi="Arial" w:cs="Arial"/>
          <w:b/>
        </w:rPr>
      </w:pPr>
      <w:r w:rsidRPr="00AA10C2">
        <w:rPr>
          <w:rFonts w:ascii="Arial" w:hAnsi="Arial" w:cs="Arial"/>
          <w:b/>
        </w:rPr>
        <w:t>Separatoren für Nickel-Batterien</w:t>
      </w:r>
    </w:p>
    <w:p w14:paraId="4DE0BFEA" w14:textId="77777777" w:rsidR="00AA10C2" w:rsidRPr="00AA10C2" w:rsidRDefault="00AA10C2" w:rsidP="005E0C93">
      <w:pPr>
        <w:pStyle w:val="KeinAbsatzformat"/>
        <w:spacing w:line="360" w:lineRule="auto"/>
        <w:rPr>
          <w:rFonts w:ascii="Arial" w:hAnsi="Arial" w:cs="Arial"/>
          <w:bCs/>
        </w:rPr>
      </w:pPr>
      <w:r w:rsidRPr="00AA10C2">
        <w:rPr>
          <w:rFonts w:ascii="Arial" w:hAnsi="Arial" w:cs="Arial"/>
          <w:bCs/>
        </w:rPr>
        <w:t xml:space="preserve">Freudenberg </w:t>
      </w:r>
      <w:r w:rsidR="00922222">
        <w:rPr>
          <w:rFonts w:ascii="Arial" w:hAnsi="Arial" w:cs="Arial"/>
          <w:bCs/>
        </w:rPr>
        <w:t xml:space="preserve">präsentiert auf der CIBF auch </w:t>
      </w:r>
      <w:r w:rsidRPr="00AA10C2">
        <w:rPr>
          <w:rFonts w:ascii="Arial" w:hAnsi="Arial" w:cs="Arial"/>
          <w:bCs/>
        </w:rPr>
        <w:t xml:space="preserve">seine Separatoren für Nickel-Batterien. Zu ihren Vorteile gehören eine hohe </w:t>
      </w:r>
      <w:commentRangeStart w:id="5"/>
      <w:r w:rsidRPr="00AA10C2">
        <w:rPr>
          <w:rFonts w:ascii="Arial" w:hAnsi="Arial" w:cs="Arial"/>
          <w:bCs/>
        </w:rPr>
        <w:t>Gleichmäßigkeit in Struktur und Dicke sowie enge Porenradienverteilung</w:t>
      </w:r>
      <w:r w:rsidR="00922222">
        <w:rPr>
          <w:rFonts w:ascii="Arial" w:hAnsi="Arial" w:cs="Arial"/>
          <w:bCs/>
        </w:rPr>
        <w:t xml:space="preserve">. Die </w:t>
      </w:r>
      <w:r w:rsidRPr="00AA10C2">
        <w:rPr>
          <w:rFonts w:ascii="Arial" w:hAnsi="Arial" w:cs="Arial"/>
          <w:bCs/>
        </w:rPr>
        <w:t xml:space="preserve">zuverlässige Trennung der positiven und negativen Elektroden sowie die Labyrinthstruktur, die als </w:t>
      </w:r>
      <w:r w:rsidRPr="00AA10C2">
        <w:rPr>
          <w:rFonts w:ascii="Arial" w:hAnsi="Arial" w:cs="Arial"/>
          <w:bCs/>
        </w:rPr>
        <w:lastRenderedPageBreak/>
        <w:t>wirksame Barriere gegen Dendritenwachstum fungiert</w:t>
      </w:r>
      <w:r w:rsidR="00922222">
        <w:rPr>
          <w:rFonts w:ascii="Arial" w:hAnsi="Arial" w:cs="Arial"/>
          <w:bCs/>
        </w:rPr>
        <w:t xml:space="preserve">, </w:t>
      </w:r>
      <w:commentRangeEnd w:id="5"/>
      <w:r w:rsidR="0057269F">
        <w:rPr>
          <w:rStyle w:val="Kommentarzeichen"/>
          <w:rFonts w:asciiTheme="minorHAnsi" w:hAnsiTheme="minorHAnsi" w:cstheme="minorBidi"/>
          <w:color w:val="auto"/>
        </w:rPr>
        <w:commentReference w:id="5"/>
      </w:r>
      <w:r w:rsidR="005E0C93">
        <w:rPr>
          <w:rFonts w:ascii="Arial" w:hAnsi="Arial" w:cs="Arial"/>
          <w:bCs/>
        </w:rPr>
        <w:t>sind weitere Stärken der Separatoren für Nickel-Batterien von Freudenberg</w:t>
      </w:r>
      <w:r w:rsidRPr="00AA10C2">
        <w:rPr>
          <w:rFonts w:ascii="Arial" w:hAnsi="Arial" w:cs="Arial"/>
          <w:bCs/>
        </w:rPr>
        <w:t>.</w:t>
      </w:r>
    </w:p>
    <w:p w14:paraId="422F4215" w14:textId="77777777" w:rsidR="00AA10C2" w:rsidRPr="00AA10C2" w:rsidRDefault="00AA10C2" w:rsidP="00016518">
      <w:pPr>
        <w:pStyle w:val="KeinAbsatzformat"/>
        <w:spacing w:line="360" w:lineRule="auto"/>
        <w:rPr>
          <w:rFonts w:ascii="Arial" w:hAnsi="Arial" w:cs="Arial"/>
          <w:b/>
        </w:rPr>
      </w:pPr>
    </w:p>
    <w:p w14:paraId="2A0703CF" w14:textId="77777777" w:rsidR="00016518" w:rsidRPr="00016518" w:rsidRDefault="00016518" w:rsidP="00016518">
      <w:pPr>
        <w:pStyle w:val="KeinAbsatzformat"/>
        <w:spacing w:line="360" w:lineRule="auto"/>
        <w:rPr>
          <w:rFonts w:ascii="Arial" w:hAnsi="Arial" w:cs="Arial"/>
          <w:b/>
        </w:rPr>
      </w:pPr>
      <w:r w:rsidRPr="00016518">
        <w:rPr>
          <w:rFonts w:ascii="Arial" w:hAnsi="Arial" w:cs="Arial"/>
          <w:b/>
        </w:rPr>
        <w:t>Experten auf dem Messestand</w:t>
      </w:r>
    </w:p>
    <w:p w14:paraId="6A29F06B" w14:textId="77777777" w:rsidR="00950FE6" w:rsidRDefault="00B35156" w:rsidP="00A94573">
      <w:pPr>
        <w:pStyle w:val="KeinAbsatzformat"/>
        <w:spacing w:line="360" w:lineRule="auto"/>
        <w:rPr>
          <w:rFonts w:ascii="Arial" w:hAnsi="Arial" w:cs="Arial"/>
        </w:rPr>
      </w:pPr>
      <w:r>
        <w:rPr>
          <w:rFonts w:ascii="Arial" w:hAnsi="Arial" w:cs="Arial"/>
        </w:rPr>
        <w:t xml:space="preserve">Besucher der CIBF 2016 finden den Stand von </w:t>
      </w:r>
      <w:r w:rsidR="005E16E7" w:rsidRPr="005E16E7">
        <w:rPr>
          <w:rFonts w:ascii="Arial" w:hAnsi="Arial" w:cs="Arial"/>
        </w:rPr>
        <w:t>Freudenberg Performance Materials</w:t>
      </w:r>
      <w:r>
        <w:rPr>
          <w:rFonts w:ascii="Arial" w:hAnsi="Arial" w:cs="Arial"/>
        </w:rPr>
        <w:t xml:space="preserve"> in</w:t>
      </w:r>
      <w:r w:rsidR="00016518">
        <w:rPr>
          <w:rFonts w:ascii="Arial" w:hAnsi="Arial" w:cs="Arial"/>
        </w:rPr>
        <w:t xml:space="preserve"> </w:t>
      </w:r>
      <w:r w:rsidR="005E16E7">
        <w:rPr>
          <w:rFonts w:ascii="Arial" w:hAnsi="Arial" w:cs="Arial"/>
        </w:rPr>
        <w:t>Halle 2</w:t>
      </w:r>
      <w:r w:rsidR="00016518">
        <w:rPr>
          <w:rFonts w:ascii="Arial" w:hAnsi="Arial" w:cs="Arial"/>
        </w:rPr>
        <w:t xml:space="preserve">, 2T64. </w:t>
      </w:r>
      <w:r>
        <w:rPr>
          <w:rFonts w:ascii="Arial" w:hAnsi="Arial" w:cs="Arial"/>
        </w:rPr>
        <w:t>I</w:t>
      </w:r>
    </w:p>
    <w:p w14:paraId="65F91901" w14:textId="77777777" w:rsidR="00950FE6" w:rsidRDefault="00950FE6" w:rsidP="00A94573">
      <w:pPr>
        <w:pStyle w:val="KeinAbsatzformat"/>
        <w:spacing w:line="360" w:lineRule="auto"/>
        <w:rPr>
          <w:rFonts w:ascii="Arial" w:hAnsi="Arial" w:cs="Arial"/>
        </w:rPr>
      </w:pPr>
    </w:p>
    <w:p w14:paraId="204116EE" w14:textId="77777777" w:rsidR="00A94573" w:rsidRPr="0057269F" w:rsidRDefault="00950FE6" w:rsidP="00950FE6">
      <w:pPr>
        <w:pStyle w:val="KeinAbsatzformat"/>
        <w:spacing w:line="360" w:lineRule="auto"/>
        <w:rPr>
          <w:rFonts w:ascii="Arial" w:hAnsi="Arial" w:cs="Arial"/>
          <w:b/>
          <w:bCs/>
        </w:rPr>
      </w:pPr>
      <w:r w:rsidRPr="0057269F">
        <w:rPr>
          <w:rFonts w:ascii="Arial" w:hAnsi="Arial" w:cs="Arial"/>
          <w:b/>
          <w:bCs/>
        </w:rPr>
        <w:t>I</w:t>
      </w:r>
      <w:r w:rsidR="00B35156" w:rsidRPr="0057269F">
        <w:rPr>
          <w:rFonts w:ascii="Arial" w:hAnsi="Arial" w:cs="Arial"/>
          <w:b/>
          <w:bCs/>
        </w:rPr>
        <w:t xml:space="preserve">nteressierte </w:t>
      </w:r>
      <w:r w:rsidR="00016518" w:rsidRPr="0057269F">
        <w:rPr>
          <w:rFonts w:ascii="Arial" w:hAnsi="Arial" w:cs="Arial"/>
          <w:b/>
          <w:bCs/>
        </w:rPr>
        <w:t xml:space="preserve">können </w:t>
      </w:r>
      <w:r w:rsidR="00B35156" w:rsidRPr="0057269F">
        <w:rPr>
          <w:rFonts w:ascii="Arial" w:hAnsi="Arial" w:cs="Arial"/>
          <w:b/>
          <w:bCs/>
        </w:rPr>
        <w:t>Messe-</w:t>
      </w:r>
      <w:r w:rsidR="00016518" w:rsidRPr="0057269F">
        <w:rPr>
          <w:rFonts w:ascii="Arial" w:hAnsi="Arial" w:cs="Arial"/>
          <w:b/>
          <w:bCs/>
        </w:rPr>
        <w:t>Termine mit den Freudenberg-Experten vorab vereinbaren:</w:t>
      </w:r>
      <w:r w:rsidR="00B35156" w:rsidRPr="0057269F">
        <w:rPr>
          <w:rFonts w:ascii="Arial" w:hAnsi="Arial" w:cs="Arial"/>
          <w:b/>
          <w:bCs/>
        </w:rPr>
        <w:t xml:space="preserve"> </w:t>
      </w:r>
    </w:p>
    <w:p w14:paraId="7C195A96" w14:textId="77777777" w:rsidR="00016518" w:rsidRPr="0057269F" w:rsidRDefault="00950FE6" w:rsidP="00950FE6">
      <w:pPr>
        <w:pStyle w:val="KeinAbsatzformat"/>
        <w:spacing w:line="240" w:lineRule="auto"/>
        <w:rPr>
          <w:rFonts w:ascii="Arial" w:hAnsi="Arial" w:cs="Arial"/>
        </w:rPr>
      </w:pPr>
      <w:r w:rsidRPr="0057269F">
        <w:rPr>
          <w:rFonts w:ascii="Arial" w:hAnsi="Arial" w:cs="Arial"/>
        </w:rPr>
        <w:t xml:space="preserve">Freudenberg &amp; Vilene Int. Ltd., Hong Kong, </w:t>
      </w:r>
      <w:r w:rsidRPr="0057269F">
        <w:rPr>
          <w:rFonts w:ascii="Arial" w:hAnsi="Arial" w:cs="Arial"/>
        </w:rPr>
        <w:t>China</w:t>
      </w:r>
    </w:p>
    <w:p w14:paraId="73B51A2F" w14:textId="77777777" w:rsidR="00950FE6" w:rsidRPr="0057269F" w:rsidRDefault="00950FE6" w:rsidP="00950FE6">
      <w:pPr>
        <w:pStyle w:val="KeinAbsatzformat"/>
        <w:spacing w:line="240" w:lineRule="auto"/>
        <w:rPr>
          <w:rFonts w:ascii="Arial" w:hAnsi="Arial" w:cs="Arial"/>
        </w:rPr>
      </w:pPr>
      <w:r w:rsidRPr="0057269F">
        <w:rPr>
          <w:rFonts w:ascii="Arial" w:hAnsi="Arial" w:cs="Arial"/>
        </w:rPr>
        <w:t xml:space="preserve">Sam Yau </w:t>
      </w:r>
    </w:p>
    <w:p w14:paraId="05BA7A49" w14:textId="77777777" w:rsidR="00950FE6" w:rsidRPr="0057269F" w:rsidRDefault="00950FE6" w:rsidP="00950FE6">
      <w:pPr>
        <w:pStyle w:val="KeinAbsatzformat"/>
        <w:spacing w:line="240" w:lineRule="auto"/>
        <w:rPr>
          <w:rFonts w:ascii="Arial" w:hAnsi="Arial" w:cs="Arial"/>
          <w:lang w:val="en-US"/>
        </w:rPr>
      </w:pPr>
      <w:r w:rsidRPr="0057269F">
        <w:rPr>
          <w:rFonts w:ascii="Arial" w:hAnsi="Arial" w:cs="Arial"/>
          <w:lang w:val="en-US"/>
        </w:rPr>
        <w:t xml:space="preserve">E-Mail: sam.yau@fvihk.com </w:t>
      </w:r>
    </w:p>
    <w:p w14:paraId="5DF1E3B6" w14:textId="77777777" w:rsidR="00950FE6" w:rsidRPr="0057269F" w:rsidRDefault="00950FE6" w:rsidP="00950FE6">
      <w:pPr>
        <w:pStyle w:val="KeinAbsatzformat"/>
        <w:spacing w:line="240" w:lineRule="auto"/>
        <w:rPr>
          <w:rFonts w:ascii="Arial" w:hAnsi="Arial" w:cs="Arial"/>
          <w:lang w:val="en-US"/>
        </w:rPr>
      </w:pPr>
      <w:r w:rsidRPr="0057269F">
        <w:rPr>
          <w:rFonts w:ascii="Arial" w:hAnsi="Arial" w:cs="Arial"/>
          <w:lang w:val="en-US"/>
        </w:rPr>
        <w:t>Tel.:  +852 27868591</w:t>
      </w:r>
    </w:p>
    <w:p w14:paraId="23B9A8DE" w14:textId="77777777" w:rsidR="00950FE6" w:rsidRPr="0057269F" w:rsidRDefault="00950FE6" w:rsidP="00950FE6">
      <w:pPr>
        <w:pStyle w:val="KeinAbsatzformat"/>
        <w:spacing w:line="240" w:lineRule="auto"/>
        <w:rPr>
          <w:rFonts w:ascii="Arial" w:hAnsi="Arial" w:cs="Arial"/>
          <w:i/>
          <w:iCs/>
          <w:lang w:val="en-US"/>
        </w:rPr>
      </w:pPr>
    </w:p>
    <w:p w14:paraId="249007C5" w14:textId="77777777" w:rsidR="00950FE6" w:rsidRPr="0057269F" w:rsidRDefault="00950FE6" w:rsidP="00950FE6">
      <w:pPr>
        <w:pStyle w:val="KeinAbsatzformat"/>
        <w:spacing w:line="240" w:lineRule="auto"/>
        <w:rPr>
          <w:rFonts w:ascii="Arial" w:hAnsi="Arial" w:cs="Arial"/>
        </w:rPr>
      </w:pPr>
      <w:r w:rsidRPr="0057269F">
        <w:rPr>
          <w:rFonts w:ascii="Arial" w:hAnsi="Arial" w:cs="Arial"/>
        </w:rPr>
        <w:t>FV SE &amp; Co. KG, Weinheim, Germany</w:t>
      </w:r>
    </w:p>
    <w:p w14:paraId="4486D01B" w14:textId="77777777" w:rsidR="00950FE6" w:rsidRPr="0057269F" w:rsidRDefault="00950FE6" w:rsidP="00950FE6">
      <w:pPr>
        <w:pStyle w:val="KeinAbsatzformat"/>
        <w:spacing w:line="240" w:lineRule="auto"/>
        <w:rPr>
          <w:rFonts w:ascii="Arial" w:hAnsi="Arial" w:cs="Arial"/>
          <w:lang w:val="it-IT"/>
        </w:rPr>
      </w:pPr>
      <w:r w:rsidRPr="0057269F">
        <w:rPr>
          <w:rFonts w:ascii="Arial" w:hAnsi="Arial" w:cs="Arial"/>
          <w:lang w:val="it-IT"/>
        </w:rPr>
        <w:t xml:space="preserve">Margarita Messerle,  </w:t>
      </w:r>
    </w:p>
    <w:p w14:paraId="02EA76DA" w14:textId="77777777" w:rsidR="00950FE6" w:rsidRPr="0057269F" w:rsidRDefault="00950FE6" w:rsidP="00950FE6">
      <w:pPr>
        <w:pStyle w:val="KeinAbsatzformat"/>
        <w:spacing w:line="240" w:lineRule="auto"/>
        <w:rPr>
          <w:rFonts w:ascii="Arial" w:hAnsi="Arial" w:cs="Arial"/>
        </w:rPr>
      </w:pPr>
      <w:r w:rsidRPr="0057269F">
        <w:rPr>
          <w:rFonts w:ascii="Arial" w:hAnsi="Arial" w:cs="Arial"/>
        </w:rPr>
        <w:t>E</w:t>
      </w:r>
      <w:r w:rsidRPr="0057269F">
        <w:rPr>
          <w:rFonts w:ascii="Arial" w:hAnsi="Arial" w:cs="Arial"/>
        </w:rPr>
        <w:t>-M</w:t>
      </w:r>
      <w:r w:rsidRPr="0057269F">
        <w:rPr>
          <w:rFonts w:ascii="Arial" w:hAnsi="Arial" w:cs="Arial"/>
        </w:rPr>
        <w:t xml:space="preserve">ail: </w:t>
      </w:r>
      <w:hyperlink r:id="rId13" w:history="1">
        <w:r w:rsidRPr="0057269F">
          <w:rPr>
            <w:rStyle w:val="Hyperlink"/>
            <w:rFonts w:ascii="Arial" w:hAnsi="Arial" w:cs="Arial"/>
          </w:rPr>
          <w:t>Margarita.Messerle@freudenberg-pm.com</w:t>
        </w:r>
      </w:hyperlink>
    </w:p>
    <w:p w14:paraId="77DE30E7" w14:textId="77777777" w:rsidR="00950FE6" w:rsidRPr="0057269F" w:rsidRDefault="00950FE6" w:rsidP="00950FE6">
      <w:pPr>
        <w:pStyle w:val="KeinAbsatzformat"/>
        <w:spacing w:line="240" w:lineRule="auto"/>
        <w:rPr>
          <w:rFonts w:ascii="Arial" w:hAnsi="Arial" w:cs="Arial"/>
        </w:rPr>
      </w:pPr>
      <w:r w:rsidRPr="0057269F">
        <w:rPr>
          <w:rFonts w:ascii="Arial" w:hAnsi="Arial" w:cs="Arial"/>
        </w:rPr>
        <w:t>Tel.</w:t>
      </w:r>
      <w:r w:rsidRPr="0057269F">
        <w:rPr>
          <w:rFonts w:ascii="Arial" w:hAnsi="Arial" w:cs="Arial"/>
        </w:rPr>
        <w:t>:  +49 (6201) 80-3615</w:t>
      </w:r>
      <w:r w:rsidRPr="0057269F">
        <w:t xml:space="preserve"> </w:t>
      </w:r>
    </w:p>
    <w:p w14:paraId="22071877" w14:textId="77777777" w:rsidR="00710DD6" w:rsidRPr="00950FE6" w:rsidRDefault="00710DD6" w:rsidP="00710DD6">
      <w:pPr>
        <w:pStyle w:val="KeinAbsatzformat"/>
        <w:spacing w:line="360" w:lineRule="auto"/>
        <w:rPr>
          <w:rFonts w:ascii="Arial" w:hAnsi="Arial" w:cs="Arial"/>
        </w:rPr>
      </w:pPr>
    </w:p>
    <w:p w14:paraId="05425218" w14:textId="77777777" w:rsidR="00016518" w:rsidRPr="00016518" w:rsidRDefault="00016518" w:rsidP="00B35156">
      <w:pPr>
        <w:pStyle w:val="KeinAbsatzformat"/>
        <w:spacing w:line="360" w:lineRule="auto"/>
        <w:rPr>
          <w:rFonts w:ascii="Arial" w:hAnsi="Arial" w:cs="Arial"/>
          <w:b/>
        </w:rPr>
      </w:pPr>
      <w:r w:rsidRPr="00016518">
        <w:rPr>
          <w:rFonts w:ascii="Arial" w:hAnsi="Arial" w:cs="Arial"/>
          <w:b/>
        </w:rPr>
        <w:t>Neue Website</w:t>
      </w:r>
      <w:r>
        <w:rPr>
          <w:rFonts w:ascii="Arial" w:hAnsi="Arial" w:cs="Arial"/>
          <w:b/>
        </w:rPr>
        <w:t xml:space="preserve"> über Separatoren</w:t>
      </w:r>
      <w:r w:rsidR="00B35156">
        <w:rPr>
          <w:rFonts w:ascii="Arial" w:hAnsi="Arial" w:cs="Arial"/>
          <w:b/>
        </w:rPr>
        <w:t xml:space="preserve"> von Freudenberg </w:t>
      </w:r>
    </w:p>
    <w:p w14:paraId="5C54136C" w14:textId="77777777" w:rsidR="00016518" w:rsidRPr="00016518" w:rsidRDefault="00016518" w:rsidP="00B35156">
      <w:pPr>
        <w:pStyle w:val="KeinAbsatzformat"/>
        <w:spacing w:line="360" w:lineRule="auto"/>
        <w:rPr>
          <w:rFonts w:ascii="Arial" w:hAnsi="Arial" w:cs="Arial"/>
        </w:rPr>
      </w:pPr>
      <w:r w:rsidRPr="00016518">
        <w:rPr>
          <w:rFonts w:ascii="Arial" w:hAnsi="Arial" w:cs="Arial"/>
        </w:rPr>
        <w:t xml:space="preserve">Weitere Informationen </w:t>
      </w:r>
      <w:r w:rsidR="00B35156">
        <w:rPr>
          <w:rFonts w:ascii="Arial" w:hAnsi="Arial" w:cs="Arial"/>
        </w:rPr>
        <w:t xml:space="preserve">über die Eigenschaften und Vorteile der Freudenberg-Separatoren </w:t>
      </w:r>
      <w:r w:rsidRPr="00016518">
        <w:rPr>
          <w:rFonts w:ascii="Arial" w:hAnsi="Arial" w:cs="Arial"/>
        </w:rPr>
        <w:t xml:space="preserve">bietet </w:t>
      </w:r>
      <w:r>
        <w:rPr>
          <w:rFonts w:ascii="Arial" w:hAnsi="Arial" w:cs="Arial"/>
        </w:rPr>
        <w:t xml:space="preserve">eine </w:t>
      </w:r>
      <w:r w:rsidRPr="00016518">
        <w:rPr>
          <w:rFonts w:ascii="Arial" w:hAnsi="Arial" w:cs="Arial"/>
        </w:rPr>
        <w:t>neue Website</w:t>
      </w:r>
      <w:r w:rsidR="00B35156">
        <w:rPr>
          <w:rFonts w:ascii="Arial" w:hAnsi="Arial" w:cs="Arial"/>
        </w:rPr>
        <w:t xml:space="preserve">: </w:t>
      </w:r>
      <w:r w:rsidR="00B35156" w:rsidRPr="00B35156">
        <w:rPr>
          <w:rFonts w:ascii="Arial" w:hAnsi="Arial" w:cs="Arial"/>
        </w:rPr>
        <w:t>https:</w:t>
      </w:r>
      <w:r w:rsidR="00B35156">
        <w:rPr>
          <w:rFonts w:ascii="Arial" w:hAnsi="Arial" w:cs="Arial"/>
        </w:rPr>
        <w:t>//separators.freudenberg-pm.com</w:t>
      </w:r>
      <w:r>
        <w:rPr>
          <w:rFonts w:ascii="Arial" w:hAnsi="Arial" w:cs="Arial"/>
        </w:rPr>
        <w:t xml:space="preserve"> </w:t>
      </w:r>
    </w:p>
    <w:p w14:paraId="2079F2A0" w14:textId="77777777" w:rsidR="00016518" w:rsidRPr="005E16E7" w:rsidRDefault="00016518" w:rsidP="00710DD6">
      <w:pPr>
        <w:pStyle w:val="KeinAbsatzformat"/>
        <w:spacing w:line="360" w:lineRule="auto"/>
        <w:rPr>
          <w:rFonts w:ascii="Arial" w:hAnsi="Arial" w:cs="Arial"/>
        </w:rPr>
      </w:pPr>
    </w:p>
    <w:bookmarkEnd w:id="0"/>
    <w:bookmarkEnd w:id="1"/>
    <w:p w14:paraId="015D962E" w14:textId="77777777" w:rsidR="00FD218D" w:rsidRPr="00B35156" w:rsidRDefault="00B35156" w:rsidP="00B35156">
      <w:pPr>
        <w:pStyle w:val="Headline0"/>
        <w:spacing w:line="360" w:lineRule="auto"/>
        <w:ind w:right="-1737"/>
        <w:rPr>
          <w:rFonts w:ascii="Arial" w:hAnsi="Arial" w:cs="Arial"/>
          <w:caps w:val="0"/>
          <w:color w:val="000000"/>
          <w:sz w:val="24"/>
          <w:szCs w:val="24"/>
          <w:lang w:val="de-DE"/>
        </w:rPr>
      </w:pPr>
      <w:r w:rsidRPr="00B35156">
        <w:rPr>
          <w:rFonts w:ascii="Arial" w:hAnsi="Arial" w:cs="Arial"/>
          <w:caps w:val="0"/>
          <w:color w:val="000000"/>
          <w:sz w:val="24"/>
          <w:szCs w:val="24"/>
          <w:lang w:val="de-DE"/>
        </w:rPr>
        <w:t>Kontakt für Medienanfragen</w:t>
      </w:r>
      <w:r w:rsidR="00FD218D" w:rsidRPr="00B35156">
        <w:rPr>
          <w:rFonts w:ascii="Arial" w:hAnsi="Arial" w:cs="Arial"/>
          <w:caps w:val="0"/>
          <w:color w:val="000000"/>
          <w:sz w:val="24"/>
          <w:szCs w:val="24"/>
          <w:lang w:val="de-DE"/>
        </w:rPr>
        <w:t>:</w:t>
      </w:r>
    </w:p>
    <w:p w14:paraId="7E572312" w14:textId="77777777" w:rsidR="00FD218D" w:rsidRPr="00B35156" w:rsidRDefault="00FD218D" w:rsidP="00C05DBC">
      <w:pPr>
        <w:pStyle w:val="Headline0"/>
        <w:spacing w:line="240" w:lineRule="auto"/>
        <w:ind w:right="-1737"/>
        <w:rPr>
          <w:rFonts w:ascii="Arial" w:hAnsi="Arial" w:cs="Arial"/>
          <w:b w:val="0"/>
          <w:bCs w:val="0"/>
          <w:caps w:val="0"/>
          <w:color w:val="000000"/>
          <w:sz w:val="20"/>
          <w:szCs w:val="20"/>
          <w:lang w:val="de-DE"/>
        </w:rPr>
      </w:pPr>
      <w:r w:rsidRPr="00B35156">
        <w:rPr>
          <w:rFonts w:ascii="Arial" w:hAnsi="Arial" w:cs="Arial"/>
          <w:b w:val="0"/>
          <w:bCs w:val="0"/>
          <w:caps w:val="0"/>
          <w:color w:val="000000"/>
          <w:sz w:val="20"/>
          <w:szCs w:val="20"/>
          <w:lang w:val="de-DE"/>
        </w:rPr>
        <w:t>Freudenberg Performance Materials</w:t>
      </w:r>
    </w:p>
    <w:p w14:paraId="6FE96ADD" w14:textId="77777777" w:rsidR="005E0C93" w:rsidRPr="00B35156" w:rsidRDefault="005E0C93" w:rsidP="005E0C93">
      <w:pPr>
        <w:pStyle w:val="Headline0"/>
        <w:spacing w:line="240" w:lineRule="auto"/>
        <w:ind w:right="-1737"/>
        <w:rPr>
          <w:rFonts w:ascii="Arial" w:hAnsi="Arial" w:cs="Arial"/>
          <w:b w:val="0"/>
          <w:bCs w:val="0"/>
          <w:caps w:val="0"/>
          <w:color w:val="000000"/>
          <w:sz w:val="20"/>
          <w:szCs w:val="20"/>
          <w:lang w:val="de-DE"/>
        </w:rPr>
      </w:pPr>
      <w:r w:rsidRPr="00B35156">
        <w:rPr>
          <w:rFonts w:ascii="Arial" w:hAnsi="Arial" w:cs="Arial"/>
          <w:b w:val="0"/>
          <w:bCs w:val="0"/>
          <w:caps w:val="0"/>
          <w:color w:val="000000"/>
          <w:sz w:val="20"/>
          <w:szCs w:val="20"/>
          <w:lang w:val="de-DE"/>
        </w:rPr>
        <w:t>FV Verwaltungs-SE &amp; Co. KG</w:t>
      </w:r>
    </w:p>
    <w:p w14:paraId="68B5994B" w14:textId="77777777" w:rsidR="005E0C93" w:rsidRPr="00B35156" w:rsidRDefault="005E0C93" w:rsidP="005E0C93">
      <w:pPr>
        <w:pStyle w:val="Headline0"/>
        <w:spacing w:line="240" w:lineRule="auto"/>
        <w:ind w:right="-1737"/>
        <w:rPr>
          <w:rFonts w:ascii="Arial" w:hAnsi="Arial" w:cs="Arial"/>
          <w:b w:val="0"/>
          <w:caps w:val="0"/>
          <w:color w:val="000000"/>
          <w:sz w:val="20"/>
          <w:szCs w:val="20"/>
          <w:lang w:val="de-DE"/>
        </w:rPr>
      </w:pPr>
    </w:p>
    <w:p w14:paraId="19C6B993" w14:textId="77777777" w:rsidR="005E0C93" w:rsidRPr="005E0C93" w:rsidRDefault="0057269F" w:rsidP="005E0C93">
      <w:pPr>
        <w:pStyle w:val="Headline0"/>
        <w:spacing w:line="240" w:lineRule="auto"/>
        <w:ind w:right="-1737"/>
        <w:rPr>
          <w:rFonts w:ascii="Arial" w:hAnsi="Arial" w:cs="Arial"/>
          <w:b w:val="0"/>
          <w:caps w:val="0"/>
          <w:color w:val="000000"/>
          <w:sz w:val="20"/>
          <w:szCs w:val="20"/>
          <w:lang w:val="de-DE"/>
        </w:rPr>
      </w:pPr>
      <w:r>
        <w:rPr>
          <w:rFonts w:ascii="Arial" w:hAnsi="Arial" w:cs="Arial"/>
          <w:b w:val="0"/>
          <w:caps w:val="0"/>
          <w:color w:val="000000"/>
          <w:sz w:val="20"/>
          <w:szCs w:val="20"/>
          <w:lang w:val="de-DE"/>
        </w:rPr>
        <w:t>Holger Steingrae</w:t>
      </w:r>
      <w:r w:rsidR="005E0C93" w:rsidRPr="005E0C93">
        <w:rPr>
          <w:rFonts w:ascii="Arial" w:hAnsi="Arial" w:cs="Arial"/>
          <w:b w:val="0"/>
          <w:caps w:val="0"/>
          <w:color w:val="000000"/>
          <w:sz w:val="20"/>
          <w:szCs w:val="20"/>
          <w:lang w:val="de-DE"/>
        </w:rPr>
        <w:t xml:space="preserve">ber, </w:t>
      </w:r>
      <w:r w:rsidR="005E0C93">
        <w:rPr>
          <w:rFonts w:ascii="Arial" w:hAnsi="Arial" w:cs="Arial"/>
          <w:b w:val="0"/>
          <w:caps w:val="0"/>
          <w:color w:val="000000"/>
          <w:sz w:val="20"/>
          <w:szCs w:val="20"/>
          <w:lang w:val="de-DE"/>
        </w:rPr>
        <w:t>Director Global Communications</w:t>
      </w:r>
    </w:p>
    <w:p w14:paraId="77CA0262" w14:textId="77777777" w:rsidR="005E0C93" w:rsidRPr="005E0C93" w:rsidRDefault="005E0C93" w:rsidP="005E0C93">
      <w:pPr>
        <w:pStyle w:val="Headline0"/>
        <w:spacing w:line="240" w:lineRule="auto"/>
        <w:ind w:right="-1737"/>
        <w:rPr>
          <w:rFonts w:ascii="Arial" w:hAnsi="Arial" w:cs="Arial"/>
          <w:b w:val="0"/>
          <w:caps w:val="0"/>
          <w:color w:val="000000"/>
          <w:sz w:val="20"/>
          <w:szCs w:val="20"/>
          <w:lang w:val="de-DE"/>
        </w:rPr>
      </w:pPr>
      <w:r w:rsidRPr="005E0C93">
        <w:rPr>
          <w:rFonts w:ascii="Arial" w:hAnsi="Arial" w:cs="Arial"/>
          <w:b w:val="0"/>
          <w:caps w:val="0"/>
          <w:color w:val="000000"/>
          <w:sz w:val="20"/>
          <w:szCs w:val="20"/>
          <w:lang w:val="de-DE"/>
        </w:rPr>
        <w:t>Höhnerweg 2-4 / 69469 Weinheim / Germany</w:t>
      </w:r>
    </w:p>
    <w:p w14:paraId="1BCA5C78" w14:textId="77777777" w:rsidR="005E0C93" w:rsidRPr="00926D80" w:rsidRDefault="00B35156" w:rsidP="005E0C93">
      <w:pPr>
        <w:pStyle w:val="Headline0"/>
        <w:spacing w:line="240" w:lineRule="auto"/>
        <w:ind w:right="-1737"/>
        <w:rPr>
          <w:rFonts w:ascii="Arial" w:hAnsi="Arial" w:cs="Arial"/>
          <w:b w:val="0"/>
          <w:caps w:val="0"/>
          <w:color w:val="000000"/>
          <w:sz w:val="20"/>
          <w:szCs w:val="20"/>
          <w:lang w:val="de-DE"/>
        </w:rPr>
      </w:pPr>
      <w:r w:rsidRPr="00926D80">
        <w:rPr>
          <w:rFonts w:ascii="Arial" w:hAnsi="Arial" w:cs="Arial"/>
          <w:b w:val="0"/>
          <w:caps w:val="0"/>
          <w:color w:val="000000"/>
          <w:sz w:val="20"/>
          <w:szCs w:val="20"/>
          <w:lang w:val="de-DE"/>
        </w:rPr>
        <w:t>Phone +49 6201 80 6640</w:t>
      </w:r>
      <w:r w:rsidR="005E0C93" w:rsidRPr="00926D80">
        <w:rPr>
          <w:rFonts w:ascii="Arial" w:hAnsi="Arial" w:cs="Arial"/>
          <w:b w:val="0"/>
          <w:caps w:val="0"/>
          <w:color w:val="000000"/>
          <w:sz w:val="20"/>
          <w:szCs w:val="20"/>
          <w:lang w:val="de-DE"/>
        </w:rPr>
        <w:t xml:space="preserve"> </w:t>
      </w:r>
    </w:p>
    <w:p w14:paraId="3D4A2C9A" w14:textId="77777777" w:rsidR="00FD218D" w:rsidRPr="00926D80" w:rsidRDefault="005E0C93" w:rsidP="00C05DBC">
      <w:pPr>
        <w:pStyle w:val="Headline0"/>
        <w:spacing w:line="240" w:lineRule="auto"/>
        <w:ind w:right="-1737"/>
        <w:rPr>
          <w:rFonts w:ascii="Arial" w:hAnsi="Arial" w:cs="Arial"/>
          <w:b w:val="0"/>
          <w:caps w:val="0"/>
          <w:color w:val="000000"/>
          <w:sz w:val="20"/>
          <w:szCs w:val="20"/>
          <w:lang w:val="de-DE"/>
        </w:rPr>
      </w:pPr>
      <w:r w:rsidRPr="00926D80">
        <w:rPr>
          <w:rFonts w:ascii="Arial" w:hAnsi="Arial" w:cs="Arial"/>
          <w:b w:val="0"/>
          <w:caps w:val="0"/>
          <w:color w:val="000000"/>
          <w:sz w:val="20"/>
          <w:szCs w:val="20"/>
          <w:lang w:val="de-DE"/>
        </w:rPr>
        <w:t>Holger.Steingraeber@freudenberg-pm.com</w:t>
      </w:r>
    </w:p>
    <w:p w14:paraId="619DF4F2" w14:textId="77777777" w:rsidR="00FD218D" w:rsidRPr="00926D80" w:rsidRDefault="005E0C93" w:rsidP="005E0C93">
      <w:pPr>
        <w:pStyle w:val="KeinAbsatzformat"/>
        <w:spacing w:line="240" w:lineRule="auto"/>
        <w:ind w:right="-1737"/>
        <w:rPr>
          <w:rStyle w:val="Hyperlink"/>
          <w:rFonts w:ascii="Arial" w:hAnsi="Arial" w:cs="Arial"/>
          <w:sz w:val="20"/>
          <w:szCs w:val="20"/>
        </w:rPr>
      </w:pPr>
      <w:r w:rsidRPr="00926D80">
        <w:rPr>
          <w:rFonts w:ascii="Arial" w:hAnsi="Arial" w:cs="Arial"/>
          <w:sz w:val="20"/>
          <w:szCs w:val="20"/>
        </w:rPr>
        <w:t>www.freudenberg-pm.com</w:t>
      </w:r>
      <w:r w:rsidR="000F71D9" w:rsidRPr="00926D80">
        <w:rPr>
          <w:rFonts w:ascii="Arial" w:hAnsi="Arial" w:cs="Arial"/>
          <w:sz w:val="20"/>
          <w:szCs w:val="20"/>
        </w:rPr>
        <w:t xml:space="preserve"> </w:t>
      </w:r>
    </w:p>
    <w:p w14:paraId="03CAE26D" w14:textId="77777777" w:rsidR="005E0C93" w:rsidRPr="00926D80" w:rsidRDefault="005E0C93" w:rsidP="005E0C93">
      <w:pPr>
        <w:pStyle w:val="KeinAbsatzformat"/>
        <w:spacing w:line="240" w:lineRule="auto"/>
        <w:ind w:right="-1737"/>
        <w:rPr>
          <w:rFonts w:ascii="Arial" w:hAnsi="Arial" w:cs="Arial"/>
          <w:sz w:val="20"/>
          <w:szCs w:val="20"/>
        </w:rPr>
      </w:pPr>
    </w:p>
    <w:p w14:paraId="195D2267" w14:textId="77777777" w:rsidR="00B35156" w:rsidRPr="005E0C93" w:rsidRDefault="00B35156" w:rsidP="00B35156">
      <w:pPr>
        <w:pStyle w:val="Headline0"/>
        <w:spacing w:line="240" w:lineRule="auto"/>
        <w:ind w:right="-1737"/>
        <w:rPr>
          <w:rFonts w:ascii="Arial" w:hAnsi="Arial" w:cs="Arial"/>
          <w:b w:val="0"/>
          <w:caps w:val="0"/>
          <w:color w:val="000000"/>
          <w:sz w:val="20"/>
          <w:szCs w:val="20"/>
          <w:lang w:val="de-DE"/>
        </w:rPr>
      </w:pPr>
      <w:r>
        <w:rPr>
          <w:rFonts w:ascii="Arial" w:hAnsi="Arial" w:cs="Arial"/>
          <w:b w:val="0"/>
          <w:caps w:val="0"/>
          <w:color w:val="000000"/>
          <w:sz w:val="20"/>
          <w:szCs w:val="20"/>
          <w:lang w:val="de-DE"/>
        </w:rPr>
        <w:t>Katrin Böttcher</w:t>
      </w:r>
      <w:r w:rsidRPr="005E0C93">
        <w:rPr>
          <w:rFonts w:ascii="Arial" w:hAnsi="Arial" w:cs="Arial"/>
          <w:b w:val="0"/>
          <w:caps w:val="0"/>
          <w:color w:val="000000"/>
          <w:sz w:val="20"/>
          <w:szCs w:val="20"/>
          <w:lang w:val="de-DE"/>
        </w:rPr>
        <w:t xml:space="preserve">, </w:t>
      </w:r>
      <w:r>
        <w:rPr>
          <w:rFonts w:ascii="Arial" w:hAnsi="Arial" w:cs="Arial"/>
          <w:b w:val="0"/>
          <w:caps w:val="0"/>
          <w:color w:val="000000"/>
          <w:sz w:val="20"/>
          <w:szCs w:val="20"/>
          <w:lang w:val="de-DE"/>
        </w:rPr>
        <w:t>Manager Global Communications</w:t>
      </w:r>
    </w:p>
    <w:p w14:paraId="24FD82BD" w14:textId="77777777" w:rsidR="00B35156" w:rsidRPr="005E0C93" w:rsidRDefault="00B35156" w:rsidP="00B35156">
      <w:pPr>
        <w:pStyle w:val="Headline0"/>
        <w:spacing w:line="240" w:lineRule="auto"/>
        <w:ind w:right="-1737"/>
        <w:rPr>
          <w:rFonts w:ascii="Arial" w:hAnsi="Arial" w:cs="Arial"/>
          <w:b w:val="0"/>
          <w:caps w:val="0"/>
          <w:color w:val="000000"/>
          <w:sz w:val="20"/>
          <w:szCs w:val="20"/>
          <w:lang w:val="de-DE"/>
        </w:rPr>
      </w:pPr>
      <w:r w:rsidRPr="005E0C93">
        <w:rPr>
          <w:rFonts w:ascii="Arial" w:hAnsi="Arial" w:cs="Arial"/>
          <w:b w:val="0"/>
          <w:caps w:val="0"/>
          <w:color w:val="000000"/>
          <w:sz w:val="20"/>
          <w:szCs w:val="20"/>
          <w:lang w:val="de-DE"/>
        </w:rPr>
        <w:t>Höhnerweg 2-4 / 69469 Weinheim / Germany</w:t>
      </w:r>
    </w:p>
    <w:p w14:paraId="2C8D64C7" w14:textId="77777777" w:rsidR="00B35156" w:rsidRPr="00B35156" w:rsidRDefault="00B35156" w:rsidP="00B35156">
      <w:pPr>
        <w:pStyle w:val="Headline0"/>
        <w:spacing w:line="240" w:lineRule="auto"/>
        <w:ind w:right="-1737"/>
        <w:rPr>
          <w:rFonts w:ascii="Arial" w:hAnsi="Arial" w:cs="Arial"/>
          <w:b w:val="0"/>
          <w:caps w:val="0"/>
          <w:color w:val="000000"/>
          <w:sz w:val="20"/>
          <w:szCs w:val="20"/>
          <w:lang w:val="de-DE"/>
        </w:rPr>
      </w:pPr>
      <w:r w:rsidRPr="00B35156">
        <w:rPr>
          <w:rFonts w:ascii="Arial" w:hAnsi="Arial" w:cs="Arial"/>
          <w:b w:val="0"/>
          <w:caps w:val="0"/>
          <w:color w:val="000000"/>
          <w:sz w:val="20"/>
          <w:szCs w:val="20"/>
          <w:lang w:val="de-DE"/>
        </w:rPr>
        <w:t xml:space="preserve">Phone +49 6201 80 5977 </w:t>
      </w:r>
    </w:p>
    <w:p w14:paraId="475FF125" w14:textId="77777777" w:rsidR="00B35156" w:rsidRPr="00B35156" w:rsidRDefault="00B35156" w:rsidP="00B35156">
      <w:pPr>
        <w:pStyle w:val="Headline0"/>
        <w:spacing w:line="240" w:lineRule="auto"/>
        <w:ind w:right="-1737"/>
        <w:rPr>
          <w:rFonts w:ascii="Arial" w:hAnsi="Arial" w:cs="Arial"/>
          <w:b w:val="0"/>
          <w:caps w:val="0"/>
          <w:color w:val="000000"/>
          <w:sz w:val="20"/>
          <w:szCs w:val="20"/>
          <w:lang w:val="de-DE"/>
        </w:rPr>
      </w:pPr>
      <w:r>
        <w:rPr>
          <w:rFonts w:ascii="Arial" w:hAnsi="Arial" w:cs="Arial"/>
          <w:b w:val="0"/>
          <w:caps w:val="0"/>
          <w:color w:val="000000"/>
          <w:sz w:val="20"/>
          <w:szCs w:val="20"/>
          <w:lang w:val="de-DE"/>
        </w:rPr>
        <w:t>Katrin</w:t>
      </w:r>
      <w:r w:rsidRPr="00B35156">
        <w:rPr>
          <w:rFonts w:ascii="Arial" w:hAnsi="Arial" w:cs="Arial"/>
          <w:b w:val="0"/>
          <w:caps w:val="0"/>
          <w:color w:val="000000"/>
          <w:sz w:val="20"/>
          <w:szCs w:val="20"/>
          <w:lang w:val="de-DE"/>
        </w:rPr>
        <w:t>.</w:t>
      </w:r>
      <w:r>
        <w:rPr>
          <w:rFonts w:ascii="Arial" w:hAnsi="Arial" w:cs="Arial"/>
          <w:b w:val="0"/>
          <w:caps w:val="0"/>
          <w:color w:val="000000"/>
          <w:sz w:val="20"/>
          <w:szCs w:val="20"/>
          <w:lang w:val="de-DE"/>
        </w:rPr>
        <w:t>Boettcher</w:t>
      </w:r>
      <w:r w:rsidRPr="00B35156">
        <w:rPr>
          <w:rFonts w:ascii="Arial" w:hAnsi="Arial" w:cs="Arial"/>
          <w:b w:val="0"/>
          <w:caps w:val="0"/>
          <w:color w:val="000000"/>
          <w:sz w:val="20"/>
          <w:szCs w:val="20"/>
          <w:lang w:val="de-DE"/>
        </w:rPr>
        <w:t>@freudenberg-pm.com</w:t>
      </w:r>
    </w:p>
    <w:p w14:paraId="46B303E3" w14:textId="77777777" w:rsidR="00B35156" w:rsidRPr="00B35156" w:rsidRDefault="00B35156" w:rsidP="00B35156">
      <w:pPr>
        <w:pStyle w:val="KeinAbsatzformat"/>
        <w:spacing w:line="240" w:lineRule="auto"/>
        <w:ind w:right="-1737"/>
        <w:rPr>
          <w:rStyle w:val="Hyperlink"/>
          <w:rFonts w:ascii="Arial" w:hAnsi="Arial" w:cs="Arial"/>
          <w:sz w:val="20"/>
          <w:szCs w:val="20"/>
        </w:rPr>
      </w:pPr>
      <w:r w:rsidRPr="00B35156">
        <w:rPr>
          <w:rFonts w:ascii="Arial" w:hAnsi="Arial" w:cs="Arial"/>
          <w:sz w:val="20"/>
          <w:szCs w:val="20"/>
        </w:rPr>
        <w:t xml:space="preserve">www.freudenberg-pm.com </w:t>
      </w:r>
    </w:p>
    <w:p w14:paraId="5CA9076F" w14:textId="77777777" w:rsidR="00B35156" w:rsidRPr="00B35156" w:rsidRDefault="00B35156" w:rsidP="00B35156">
      <w:pPr>
        <w:pStyle w:val="KeinAbsatzformat"/>
        <w:spacing w:line="360" w:lineRule="auto"/>
        <w:rPr>
          <w:rFonts w:ascii="Arial" w:hAnsi="Arial" w:cs="Arial"/>
        </w:rPr>
      </w:pPr>
    </w:p>
    <w:p w14:paraId="5B8F23B6" w14:textId="77777777" w:rsidR="00FD218D" w:rsidRPr="00B35156" w:rsidRDefault="00B35156" w:rsidP="00C05DBC">
      <w:pPr>
        <w:pStyle w:val="Headline0"/>
        <w:spacing w:line="240" w:lineRule="auto"/>
        <w:ind w:right="-1737"/>
        <w:jc w:val="both"/>
        <w:rPr>
          <w:rFonts w:ascii="Arial" w:hAnsi="Arial" w:cs="Arial"/>
          <w:b w:val="0"/>
          <w:bCs w:val="0"/>
          <w:caps w:val="0"/>
          <w:color w:val="000000"/>
          <w:sz w:val="20"/>
          <w:szCs w:val="20"/>
          <w:lang w:val="de-DE"/>
        </w:rPr>
      </w:pPr>
      <w:r>
        <w:rPr>
          <w:rFonts w:ascii="Arial" w:hAnsi="Arial" w:cs="Arial"/>
          <w:caps w:val="0"/>
          <w:color w:val="000000"/>
          <w:sz w:val="20"/>
          <w:szCs w:val="20"/>
          <w:lang w:val="de-DE"/>
        </w:rPr>
        <w:t>Über</w:t>
      </w:r>
      <w:r w:rsidR="00FD218D" w:rsidRPr="00B35156">
        <w:rPr>
          <w:rFonts w:ascii="Arial" w:hAnsi="Arial" w:cs="Arial"/>
          <w:caps w:val="0"/>
          <w:color w:val="000000"/>
          <w:sz w:val="20"/>
          <w:szCs w:val="20"/>
          <w:lang w:val="de-DE"/>
        </w:rPr>
        <w:t xml:space="preserve"> Freudenberg Performance Materials</w:t>
      </w:r>
    </w:p>
    <w:p w14:paraId="1D59D6A9" w14:textId="77777777" w:rsidR="005E0C93" w:rsidRPr="005E0C93" w:rsidRDefault="005E0C93" w:rsidP="00710DD6">
      <w:pPr>
        <w:jc w:val="both"/>
        <w:rPr>
          <w:rFonts w:ascii="Arial" w:hAnsi="Arial" w:cs="Arial"/>
          <w:sz w:val="20"/>
          <w:szCs w:val="20"/>
        </w:rPr>
      </w:pPr>
      <w:r w:rsidRPr="005E0C93">
        <w:rPr>
          <w:rFonts w:ascii="Arial" w:hAnsi="Arial" w:cs="Arial"/>
          <w:sz w:val="20"/>
          <w:szCs w:val="20"/>
        </w:rPr>
        <w:t xml:space="preserve">Freudenberg Performance Materials ist ein weltweit führender Anbieter innovativer technischer Textilien für eine große Bandbreite an Märkten und Anwendungen wie </w:t>
      </w:r>
      <w:r w:rsidRPr="005E0C93">
        <w:rPr>
          <w:rFonts w:ascii="Arial" w:hAnsi="Arial" w:cs="Arial"/>
          <w:sz w:val="20"/>
          <w:szCs w:val="20"/>
        </w:rPr>
        <w:lastRenderedPageBreak/>
        <w:t xml:space="preserve">Automobil, Bauwirtschaft, Bekleidung, Hygiene, Medikal, Schuhe und Lederwaren sowie spezielle Anwendungen. Das Unternehmen erwirtschaftete 2015 einen Umsatz von nahezu 980 Millionen Euro, hat weltweit 25 Produktionsstandorte in 14 Ländern und beschäftigt mehr als 3.800 Mitarbeiter. Freudenberg Performance Materials bekennt sich zu seiner sozialen und ökologischen Verantwortung als Grundlage seines unternehmerischen Erfolgs. </w:t>
      </w:r>
    </w:p>
    <w:p w14:paraId="1A8CC732" w14:textId="77777777" w:rsidR="005E0C93" w:rsidRPr="005E0C93" w:rsidRDefault="005E0C93" w:rsidP="005E0C93">
      <w:pPr>
        <w:jc w:val="both"/>
        <w:rPr>
          <w:rFonts w:ascii="Arial" w:hAnsi="Arial" w:cs="Arial"/>
          <w:sz w:val="20"/>
          <w:szCs w:val="20"/>
        </w:rPr>
      </w:pPr>
      <w:r w:rsidRPr="005E0C93">
        <w:rPr>
          <w:rFonts w:ascii="Arial" w:hAnsi="Arial" w:cs="Arial"/>
          <w:sz w:val="20"/>
          <w:szCs w:val="20"/>
        </w:rPr>
        <w:t xml:space="preserve">Das Unternehmen ist eine Geschäftsgruppe der Freudenberg Gruppe. Im Jahr 2014 beschäftigte die Freudenberg Gruppe mehr als 40.000 Mitarbeiter in rund 60 Ländern weltweit und erwirtschaftete einen Umsatz von mehr als 7,5 Milliarden Euro (inklusive quotaler Konsolidierung der 50:50 Joint Ventures). Weitere Informationen unter </w:t>
      </w:r>
      <w:hyperlink r:id="rId14" w:history="1">
        <w:r w:rsidRPr="005E0C93">
          <w:rPr>
            <w:rFonts w:ascii="Arial" w:hAnsi="Arial" w:cs="Arial"/>
            <w:sz w:val="20"/>
            <w:szCs w:val="20"/>
          </w:rPr>
          <w:t>www.freudenberg.com</w:t>
        </w:r>
      </w:hyperlink>
      <w:r w:rsidRPr="005E0C93">
        <w:rPr>
          <w:rFonts w:ascii="Arial" w:hAnsi="Arial" w:cs="Arial"/>
          <w:sz w:val="20"/>
          <w:szCs w:val="20"/>
        </w:rPr>
        <w:t>.</w:t>
      </w:r>
    </w:p>
    <w:p w14:paraId="25C28CAD" w14:textId="77777777" w:rsidR="00FD218D" w:rsidRPr="005E0C93" w:rsidRDefault="00FD218D" w:rsidP="00710DD6">
      <w:pPr>
        <w:pStyle w:val="Headline0"/>
        <w:spacing w:line="240" w:lineRule="auto"/>
        <w:ind w:right="-1737"/>
        <w:jc w:val="both"/>
        <w:rPr>
          <w:rFonts w:ascii="Arial" w:hAnsi="Arial" w:cs="Arial"/>
          <w:b w:val="0"/>
          <w:bCs w:val="0"/>
          <w:caps w:val="0"/>
          <w:color w:val="auto"/>
          <w:sz w:val="20"/>
          <w:szCs w:val="20"/>
          <w:lang w:val="de-DE"/>
        </w:rPr>
      </w:pPr>
    </w:p>
    <w:sectPr w:rsidR="00FD218D" w:rsidRPr="005E0C93"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oettcher, Katrin" w:date="2016-05-13T15:45:00Z" w:initials="BK">
    <w:p w14:paraId="339B9593" w14:textId="77777777" w:rsidR="00EC7ECB" w:rsidRPr="009B4BCC" w:rsidRDefault="00EC7ECB" w:rsidP="00EC7ECB">
      <w:pPr>
        <w:pStyle w:val="Listenabsatz"/>
        <w:spacing w:before="120"/>
        <w:ind w:left="284"/>
        <w:rPr>
          <w:i/>
          <w:lang w:val="en-US"/>
        </w:rPr>
      </w:pPr>
      <w:r>
        <w:rPr>
          <w:rStyle w:val="Kommentarzeichen"/>
        </w:rPr>
        <w:annotationRef/>
      </w:r>
      <w:r w:rsidRPr="009B4BCC">
        <w:rPr>
          <w:i/>
          <w:lang w:val="en-US"/>
        </w:rPr>
        <w:t>By usage of Freudenberg separators the customer can leverage on faster cell production through higher drying temperatures and higher electrolyte impregnation speed.</w:t>
      </w:r>
    </w:p>
    <w:p w14:paraId="72C6023D" w14:textId="77777777" w:rsidR="00EC7ECB" w:rsidRPr="00EC7ECB" w:rsidRDefault="00EC7ECB">
      <w:pPr>
        <w:pStyle w:val="Kommentartext"/>
        <w:rPr>
          <w:lang w:val="en-US"/>
        </w:rPr>
      </w:pPr>
    </w:p>
  </w:comment>
  <w:comment w:id="4" w:author="Boettcher, Katrin" w:date="2016-05-13T15:44:00Z" w:initials="BK">
    <w:p w14:paraId="3150D632" w14:textId="77777777" w:rsidR="0057269F" w:rsidRDefault="0057269F">
      <w:pPr>
        <w:pStyle w:val="Kommentartext"/>
      </w:pPr>
      <w:r>
        <w:rPr>
          <w:rStyle w:val="Kommentarzeichen"/>
        </w:rPr>
        <w:annotationRef/>
      </w:r>
      <w:r w:rsidRPr="009B4BCC">
        <w:rPr>
          <w:lang w:val="en-US"/>
        </w:rPr>
        <w:t>high energy cathode systems</w:t>
      </w:r>
    </w:p>
  </w:comment>
  <w:comment w:id="5" w:author="Boettcher, Katrin" w:date="2016-05-13T15:43:00Z" w:initials="BK">
    <w:p w14:paraId="0536158F" w14:textId="77777777" w:rsidR="0057269F" w:rsidRPr="0057269F" w:rsidRDefault="0057269F" w:rsidP="0057269F">
      <w:pPr>
        <w:pStyle w:val="Kommentartext"/>
        <w:rPr>
          <w:lang w:val="en-US"/>
        </w:rPr>
      </w:pPr>
      <w:r>
        <w:rPr>
          <w:rStyle w:val="Kommentarzeichen"/>
        </w:rPr>
        <w:annotationRef/>
      </w:r>
      <w:r>
        <w:rPr>
          <w:rStyle w:val="Fett"/>
          <w:b w:val="0"/>
          <w:bCs w:val="0"/>
          <w:lang w:val="en-US"/>
        </w:rPr>
        <w:t>h</w:t>
      </w:r>
      <w:r w:rsidRPr="0057269F">
        <w:rPr>
          <w:rStyle w:val="Fett"/>
          <w:b w:val="0"/>
          <w:bCs w:val="0"/>
          <w:lang w:val="en-US"/>
        </w:rPr>
        <w:t>igh homogeneity</w:t>
      </w:r>
      <w:r>
        <w:rPr>
          <w:lang w:val="en-US"/>
        </w:rPr>
        <w:t xml:space="preserve"> in structure and thickness, plus</w:t>
      </w:r>
      <w:r>
        <w:rPr>
          <w:lang w:val="en-US"/>
        </w:rPr>
        <w:t xml:space="preserve"> tight pore-radius distribution. </w:t>
      </w:r>
      <w:r w:rsidRPr="0057269F">
        <w:rPr>
          <w:lang w:val="en-US"/>
        </w:rPr>
        <w:t>Reliable separation</w:t>
      </w:r>
      <w:r>
        <w:rPr>
          <w:lang w:val="en-US"/>
        </w:rPr>
        <w:t xml:space="preserve"> of the positive and negativ electrodes from each other</w:t>
      </w:r>
      <w:r>
        <w:rPr>
          <w:lang w:val="en-US"/>
        </w:rPr>
        <w:t xml:space="preserve"> as well as t</w:t>
      </w:r>
      <w:r>
        <w:rPr>
          <w:lang w:val="en-US"/>
        </w:rPr>
        <w:t>he labyrinthine structure of the separators serves as an effective barrier to dendrite growth.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47D6A" w14:textId="77777777" w:rsidR="00AB019A" w:rsidRDefault="00AB019A" w:rsidP="000D6FD1">
      <w:r>
        <w:separator/>
      </w:r>
    </w:p>
  </w:endnote>
  <w:endnote w:type="continuationSeparator" w:id="0">
    <w:p w14:paraId="0ACDF037" w14:textId="77777777" w:rsidR="00AB019A" w:rsidRDefault="00AB019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5234" w14:textId="77777777" w:rsidR="003A2943" w:rsidRPr="003A2943" w:rsidRDefault="003A294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EC7ECB">
      <w:rPr>
        <w:rFonts w:ascii="Arial" w:hAnsi="Arial" w:cs="Arial"/>
        <w:noProof/>
        <w:sz w:val="20"/>
        <w:szCs w:val="20"/>
      </w:rPr>
      <w:t>3</w:t>
    </w:r>
    <w:r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31551" w14:textId="77777777" w:rsidR="00AB019A" w:rsidRDefault="00AB019A" w:rsidP="000D6FD1">
      <w:r>
        <w:separator/>
      </w:r>
    </w:p>
  </w:footnote>
  <w:footnote w:type="continuationSeparator" w:id="0">
    <w:p w14:paraId="5531A04D" w14:textId="77777777" w:rsidR="00AB019A" w:rsidRDefault="00AB019A"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BE84E" w14:textId="77777777" w:rsidR="00BB3436" w:rsidRDefault="006A1D49">
    <w:pPr>
      <w:pStyle w:val="Kopfzeile"/>
    </w:pPr>
    <w:r>
      <w:rPr>
        <w:noProof/>
        <w:lang w:eastAsia="zh-CN" w:bidi="ug-CN"/>
      </w:rPr>
      <w:drawing>
        <wp:anchor distT="0" distB="0" distL="114300" distR="114300" simplePos="0" relativeHeight="251658240" behindDoc="0" locked="0" layoutInCell="1" allowOverlap="1" wp14:anchorId="2B641853" wp14:editId="3A06055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85844"/>
    <w:rsid w:val="000859D8"/>
    <w:rsid w:val="000916F3"/>
    <w:rsid w:val="000D4259"/>
    <w:rsid w:val="000D6FD1"/>
    <w:rsid w:val="000E5B18"/>
    <w:rsid w:val="000F71D9"/>
    <w:rsid w:val="00116C2A"/>
    <w:rsid w:val="0013089B"/>
    <w:rsid w:val="00147428"/>
    <w:rsid w:val="001533A3"/>
    <w:rsid w:val="001661E9"/>
    <w:rsid w:val="001722B4"/>
    <w:rsid w:val="00187C75"/>
    <w:rsid w:val="001A7E91"/>
    <w:rsid w:val="001B4201"/>
    <w:rsid w:val="001C04AE"/>
    <w:rsid w:val="001F184E"/>
    <w:rsid w:val="0020252C"/>
    <w:rsid w:val="002916E4"/>
    <w:rsid w:val="002C4240"/>
    <w:rsid w:val="002D0CD0"/>
    <w:rsid w:val="00306AEE"/>
    <w:rsid w:val="00313644"/>
    <w:rsid w:val="00321BC5"/>
    <w:rsid w:val="003347F1"/>
    <w:rsid w:val="0033574D"/>
    <w:rsid w:val="0039661C"/>
    <w:rsid w:val="003A2943"/>
    <w:rsid w:val="003C2490"/>
    <w:rsid w:val="003D5387"/>
    <w:rsid w:val="0040178C"/>
    <w:rsid w:val="004063A0"/>
    <w:rsid w:val="00445398"/>
    <w:rsid w:val="00450597"/>
    <w:rsid w:val="004827F3"/>
    <w:rsid w:val="00482853"/>
    <w:rsid w:val="004842CE"/>
    <w:rsid w:val="004A039C"/>
    <w:rsid w:val="00520A15"/>
    <w:rsid w:val="00531A67"/>
    <w:rsid w:val="00545E26"/>
    <w:rsid w:val="005618C3"/>
    <w:rsid w:val="0057269F"/>
    <w:rsid w:val="005B3114"/>
    <w:rsid w:val="005C19E3"/>
    <w:rsid w:val="005C5024"/>
    <w:rsid w:val="005E0769"/>
    <w:rsid w:val="005E0C93"/>
    <w:rsid w:val="005E16E7"/>
    <w:rsid w:val="005E6F65"/>
    <w:rsid w:val="00604DDE"/>
    <w:rsid w:val="006069E9"/>
    <w:rsid w:val="00636504"/>
    <w:rsid w:val="00643FAC"/>
    <w:rsid w:val="00672618"/>
    <w:rsid w:val="006971BE"/>
    <w:rsid w:val="006A1D49"/>
    <w:rsid w:val="006A30DC"/>
    <w:rsid w:val="006C1117"/>
    <w:rsid w:val="006F1E53"/>
    <w:rsid w:val="00705B07"/>
    <w:rsid w:val="00710DD6"/>
    <w:rsid w:val="007330D6"/>
    <w:rsid w:val="00765E9B"/>
    <w:rsid w:val="0077761F"/>
    <w:rsid w:val="007B1CEE"/>
    <w:rsid w:val="007B43F7"/>
    <w:rsid w:val="007B5A95"/>
    <w:rsid w:val="00885142"/>
    <w:rsid w:val="00922222"/>
    <w:rsid w:val="0092466A"/>
    <w:rsid w:val="00924806"/>
    <w:rsid w:val="00926D80"/>
    <w:rsid w:val="009279F0"/>
    <w:rsid w:val="00944D74"/>
    <w:rsid w:val="00950FE6"/>
    <w:rsid w:val="009D24E3"/>
    <w:rsid w:val="009F4D41"/>
    <w:rsid w:val="00A67884"/>
    <w:rsid w:val="00A8216F"/>
    <w:rsid w:val="00A94573"/>
    <w:rsid w:val="00AA10C2"/>
    <w:rsid w:val="00AB019A"/>
    <w:rsid w:val="00AF286D"/>
    <w:rsid w:val="00B07AE9"/>
    <w:rsid w:val="00B102CE"/>
    <w:rsid w:val="00B3021E"/>
    <w:rsid w:val="00B35156"/>
    <w:rsid w:val="00B47187"/>
    <w:rsid w:val="00B57DE7"/>
    <w:rsid w:val="00B731AA"/>
    <w:rsid w:val="00BB3436"/>
    <w:rsid w:val="00BC66E5"/>
    <w:rsid w:val="00BD2209"/>
    <w:rsid w:val="00BE39A4"/>
    <w:rsid w:val="00C05DBC"/>
    <w:rsid w:val="00C06D32"/>
    <w:rsid w:val="00C65A0F"/>
    <w:rsid w:val="00C7205E"/>
    <w:rsid w:val="00C8082F"/>
    <w:rsid w:val="00CA7D2F"/>
    <w:rsid w:val="00CD785D"/>
    <w:rsid w:val="00CE6EE6"/>
    <w:rsid w:val="00D37E4F"/>
    <w:rsid w:val="00D91D10"/>
    <w:rsid w:val="00D9706A"/>
    <w:rsid w:val="00DE1986"/>
    <w:rsid w:val="00DF346E"/>
    <w:rsid w:val="00E17056"/>
    <w:rsid w:val="00E51CDF"/>
    <w:rsid w:val="00E7023B"/>
    <w:rsid w:val="00E85B8A"/>
    <w:rsid w:val="00E93FFB"/>
    <w:rsid w:val="00E9438E"/>
    <w:rsid w:val="00EC7ECB"/>
    <w:rsid w:val="00EF6C6D"/>
    <w:rsid w:val="00F62663"/>
    <w:rsid w:val="00F6757A"/>
    <w:rsid w:val="00FD15C9"/>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E740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garita.Messerle@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2AF5DD65-4AEA-490A-ACA0-3F472302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2F3B0CE-6919-493F-8BDC-3C735222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4917</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2</cp:revision>
  <cp:lastPrinted>2016-05-12T15:37:00Z</cp:lastPrinted>
  <dcterms:created xsi:type="dcterms:W3CDTF">2016-05-13T13:45:00Z</dcterms:created>
  <dcterms:modified xsi:type="dcterms:W3CDTF">2016-05-13T13:45:00Z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