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C157E"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2731611C" w14:textId="77777777" w:rsidR="005848F2" w:rsidRPr="0018354C" w:rsidRDefault="005848F2" w:rsidP="0018354C">
      <w:pPr>
        <w:jc w:val="both"/>
        <w:rPr>
          <w:rFonts w:ascii="Arial" w:eastAsia="Times New Roman" w:hAnsi="Arial" w:cs="Times New Roman"/>
        </w:rPr>
      </w:pPr>
    </w:p>
    <w:p w14:paraId="2C673CF3" w14:textId="77777777" w:rsidR="00FD218D" w:rsidRPr="0018354C" w:rsidRDefault="00FD218D" w:rsidP="0018354C">
      <w:pPr>
        <w:jc w:val="both"/>
        <w:rPr>
          <w:rFonts w:ascii="Arial" w:eastAsia="Times New Roman" w:hAnsi="Arial" w:cs="Times New Roman"/>
        </w:rPr>
      </w:pPr>
    </w:p>
    <w:p w14:paraId="01BA4FFF" w14:textId="77777777" w:rsidR="0018354C" w:rsidRPr="0018354C" w:rsidRDefault="0018354C" w:rsidP="0018354C">
      <w:pPr>
        <w:rPr>
          <w:rFonts w:ascii="Arial" w:eastAsia="Times New Roman" w:hAnsi="Arial" w:cs="Times New Roman"/>
          <w:b/>
          <w:sz w:val="32"/>
          <w:szCs w:val="40"/>
        </w:rPr>
      </w:pPr>
      <w:r w:rsidRPr="0018354C">
        <w:rPr>
          <w:rFonts w:ascii="Arial" w:eastAsia="Times New Roman" w:hAnsi="Arial" w:cs="Times New Roman"/>
          <w:b/>
          <w:sz w:val="32"/>
          <w:szCs w:val="40"/>
        </w:rPr>
        <w:t>Freudenberg übernimmt Filc</w:t>
      </w:r>
    </w:p>
    <w:p w14:paraId="21C87ED6" w14:textId="77777777" w:rsidR="00D321AC" w:rsidRDefault="00D321AC" w:rsidP="00A66750">
      <w:pPr>
        <w:pStyle w:val="KeinAbsatzformat"/>
      </w:pPr>
    </w:p>
    <w:bookmarkEnd w:id="0"/>
    <w:bookmarkEnd w:id="1"/>
    <w:p w14:paraId="5CB31EEE" w14:textId="5790C242" w:rsidR="00C659E0" w:rsidRPr="0018354C" w:rsidRDefault="0018354C" w:rsidP="0018354C">
      <w:pPr>
        <w:rPr>
          <w:rFonts w:ascii="Arial" w:eastAsia="Times New Roman" w:hAnsi="Arial" w:cs="Times New Roman"/>
          <w:b/>
        </w:rPr>
      </w:pPr>
      <w:r w:rsidRPr="0018354C">
        <w:rPr>
          <w:rFonts w:ascii="Arial" w:eastAsia="Times New Roman" w:hAnsi="Arial" w:cs="Times New Roman"/>
          <w:b/>
        </w:rPr>
        <w:t>Technologieunternehmen stärkt das Geschäft mit Performance Materials</w:t>
      </w:r>
    </w:p>
    <w:p w14:paraId="67793D5C" w14:textId="77777777" w:rsidR="0018354C" w:rsidRPr="0018354C" w:rsidRDefault="0018354C" w:rsidP="0018354C">
      <w:pPr>
        <w:pStyle w:val="KeinAbsatzformat"/>
      </w:pPr>
    </w:p>
    <w:p w14:paraId="6E0A7DCA" w14:textId="04F2B151" w:rsidR="00966546" w:rsidRPr="00966546" w:rsidRDefault="00361D8E" w:rsidP="00966546">
      <w:pPr>
        <w:shd w:val="clear" w:color="auto" w:fill="FFFFFF"/>
        <w:spacing w:after="225" w:line="360" w:lineRule="auto"/>
        <w:jc w:val="both"/>
        <w:rPr>
          <w:rFonts w:ascii="Arial" w:hAnsi="Arial" w:cs="Arial"/>
          <w:b/>
          <w:sz w:val="22"/>
          <w:szCs w:val="22"/>
          <w:lang w:eastAsia="ja-JP"/>
        </w:rPr>
      </w:pPr>
      <w:r w:rsidRPr="00361D8E">
        <w:rPr>
          <w:rFonts w:ascii="Arial" w:hAnsi="Arial" w:cs="Arial"/>
          <w:b/>
          <w:sz w:val="22"/>
          <w:szCs w:val="22"/>
          <w:lang w:eastAsia="ja-JP"/>
        </w:rPr>
        <w:t xml:space="preserve">Weinheim, Deutschland / </w:t>
      </w:r>
      <w:r w:rsidRPr="00361D8E">
        <w:rPr>
          <w:rFonts w:ascii="Arial" w:hAnsi="Arial" w:cs="Arial"/>
          <w:b/>
          <w:sz w:val="22"/>
          <w:szCs w:val="22"/>
        </w:rPr>
        <w:t>Škofja Loka</w:t>
      </w:r>
      <w:r w:rsidRPr="00361D8E">
        <w:rPr>
          <w:rFonts w:ascii="Arial" w:hAnsi="Arial" w:cs="Arial"/>
          <w:b/>
          <w:sz w:val="22"/>
          <w:szCs w:val="22"/>
          <w:lang w:eastAsia="ja-JP"/>
        </w:rPr>
        <w:t>, Slowenien. 2</w:t>
      </w:r>
      <w:r w:rsidR="009D79B0">
        <w:rPr>
          <w:rFonts w:ascii="Arial" w:hAnsi="Arial" w:cs="Arial"/>
          <w:b/>
          <w:sz w:val="22"/>
          <w:szCs w:val="22"/>
          <w:lang w:eastAsia="ja-JP"/>
        </w:rPr>
        <w:t>7</w:t>
      </w:r>
      <w:r w:rsidRPr="00361D8E">
        <w:rPr>
          <w:rFonts w:ascii="Arial" w:hAnsi="Arial" w:cs="Arial"/>
          <w:b/>
          <w:sz w:val="22"/>
          <w:szCs w:val="22"/>
          <w:lang w:eastAsia="ja-JP"/>
        </w:rPr>
        <w:t xml:space="preserve">. November 2019. Das globale Technologieunternehmen Freudenberg hat einen Vertrag zur Übernahme von 100 Prozent der Anteile an Filc unterzeichnet. Filc ist ein Hersteller von Nadelvliesstoffen und laminierten Materialien. Das Unternehmen konzentriert sich auf den Automobilmarkt und die Baubranche. Filc hat seinen Hauptsitz im slowenischen Škofja Loka und betreibt zwei weitere Produktionsstandorte </w:t>
      </w:r>
      <w:r w:rsidRPr="00361D8E">
        <w:rPr>
          <w:rFonts w:ascii="Arial" w:hAnsi="Arial" w:cs="Arial"/>
          <w:b/>
          <w:sz w:val="22"/>
          <w:szCs w:val="22"/>
        </w:rPr>
        <w:t xml:space="preserve">in Mengeš und in Lendava, beide Slowenien, sowie ein Vertriebsbüro in Dayton, Ohio, USA. Filc beschäftigt rund 360 </w:t>
      </w:r>
      <w:r w:rsidRPr="00361D8E">
        <w:rPr>
          <w:rFonts w:ascii="Arial" w:hAnsi="Arial" w:cs="Arial"/>
          <w:b/>
          <w:sz w:val="22"/>
          <w:szCs w:val="22"/>
          <w:lang w:eastAsia="ja-JP"/>
        </w:rPr>
        <w:t>Mitarbeiter</w:t>
      </w:r>
      <w:r w:rsidR="00966546">
        <w:rPr>
          <w:rFonts w:ascii="Arial" w:hAnsi="Arial" w:cs="Arial"/>
          <w:b/>
          <w:sz w:val="22"/>
          <w:szCs w:val="22"/>
          <w:lang w:eastAsia="ja-JP"/>
        </w:rPr>
        <w:t xml:space="preserve">. </w:t>
      </w:r>
      <w:r w:rsidR="00966546" w:rsidRPr="00966546">
        <w:rPr>
          <w:rFonts w:ascii="Arial" w:hAnsi="Arial" w:cs="Arial"/>
          <w:b/>
          <w:sz w:val="22"/>
          <w:szCs w:val="22"/>
          <w:lang w:eastAsia="ja-JP"/>
        </w:rPr>
        <w:t xml:space="preserve">Die Transaktion steht unter Vorbehalt der Zustimmung der Wettbewerbsbehörden. </w:t>
      </w:r>
    </w:p>
    <w:p w14:paraId="07538113" w14:textId="77777777" w:rsidR="00966546" w:rsidRPr="00361D8E" w:rsidRDefault="00966546" w:rsidP="00966546">
      <w:pPr>
        <w:shd w:val="clear" w:color="auto" w:fill="FFFFFF"/>
        <w:spacing w:line="360" w:lineRule="auto"/>
        <w:jc w:val="both"/>
        <w:rPr>
          <w:rFonts w:ascii="Arial" w:hAnsi="Arial" w:cs="Arial"/>
          <w:b/>
          <w:sz w:val="22"/>
          <w:szCs w:val="22"/>
          <w:lang w:eastAsia="ja-JP"/>
        </w:rPr>
      </w:pPr>
    </w:p>
    <w:p w14:paraId="24F6AAD9" w14:textId="77777777" w:rsidR="00361D8E" w:rsidRPr="00361D8E" w:rsidRDefault="00361D8E" w:rsidP="00361D8E">
      <w:pPr>
        <w:spacing w:line="360" w:lineRule="auto"/>
        <w:jc w:val="both"/>
        <w:rPr>
          <w:rFonts w:ascii="Arial" w:hAnsi="Arial" w:cs="Arial"/>
          <w:sz w:val="22"/>
          <w:szCs w:val="22"/>
        </w:rPr>
      </w:pPr>
      <w:r w:rsidRPr="00361D8E">
        <w:rPr>
          <w:rFonts w:ascii="Arial" w:hAnsi="Arial" w:cs="Arial"/>
          <w:sz w:val="22"/>
          <w:szCs w:val="22"/>
        </w:rPr>
        <w:t xml:space="preserve">„Mit dieser Übernahme möchten wir unser Geschäft mit Performance Materials weiter stärken und unser Portfolio ausbauen. Zudem erweitern wir unsere technische Kompetenz in Europa ”, sagt Dr. Mohsen Sohi, CEO der Freudenberg Gruppe. </w:t>
      </w:r>
    </w:p>
    <w:p w14:paraId="2605186E" w14:textId="77777777" w:rsidR="00361D8E" w:rsidRPr="00361D8E" w:rsidRDefault="00361D8E" w:rsidP="00361D8E">
      <w:pPr>
        <w:spacing w:line="360" w:lineRule="auto"/>
        <w:jc w:val="both"/>
        <w:rPr>
          <w:rFonts w:ascii="Arial" w:hAnsi="Arial" w:cs="Arial"/>
          <w:sz w:val="22"/>
          <w:szCs w:val="22"/>
        </w:rPr>
      </w:pPr>
    </w:p>
    <w:p w14:paraId="2C870662" w14:textId="77777777" w:rsidR="00361D8E" w:rsidRPr="00361D8E" w:rsidRDefault="00361D8E" w:rsidP="00361D8E">
      <w:pPr>
        <w:spacing w:line="360" w:lineRule="auto"/>
        <w:jc w:val="both"/>
        <w:rPr>
          <w:rFonts w:ascii="Arial" w:hAnsi="Arial" w:cs="Arial"/>
          <w:b/>
          <w:bCs/>
          <w:sz w:val="22"/>
          <w:szCs w:val="22"/>
        </w:rPr>
      </w:pPr>
      <w:r w:rsidRPr="00361D8E">
        <w:rPr>
          <w:rFonts w:ascii="Arial" w:hAnsi="Arial" w:cs="Arial"/>
          <w:b/>
          <w:bCs/>
          <w:sz w:val="22"/>
          <w:szCs w:val="22"/>
        </w:rPr>
        <w:t xml:space="preserve">Weiterer Ausbau des Geschäfts mit Nadelvliesstoffen </w:t>
      </w:r>
    </w:p>
    <w:p w14:paraId="530CAFF2" w14:textId="77777777" w:rsidR="00361D8E" w:rsidRPr="00361D8E" w:rsidRDefault="00361D8E" w:rsidP="00361D8E">
      <w:pPr>
        <w:spacing w:after="200" w:line="360" w:lineRule="auto"/>
        <w:jc w:val="both"/>
        <w:rPr>
          <w:rFonts w:ascii="Arial" w:hAnsi="Arial" w:cs="Arial"/>
          <w:sz w:val="22"/>
          <w:szCs w:val="22"/>
        </w:rPr>
      </w:pPr>
      <w:r w:rsidRPr="00361D8E">
        <w:rPr>
          <w:rFonts w:ascii="Arial" w:hAnsi="Arial" w:cs="Arial"/>
          <w:sz w:val="22"/>
          <w:szCs w:val="22"/>
        </w:rPr>
        <w:t>„Filc hat ein großes Nadelvlies-Know-how, von dem wir profitieren werden, vor allem bei Kompositen. Filcs außergewöhnliche Fähigkeiten be</w:t>
      </w:r>
      <w:bookmarkStart w:id="2" w:name="_GoBack"/>
      <w:bookmarkEnd w:id="2"/>
      <w:r w:rsidRPr="00361D8E">
        <w:rPr>
          <w:rFonts w:ascii="Arial" w:hAnsi="Arial" w:cs="Arial"/>
          <w:sz w:val="22"/>
          <w:szCs w:val="22"/>
        </w:rPr>
        <w:t>i Beschichtung und Laminierung werden es uns ermöglichen, Lösungen für Kunden in angrenzenden Marktsegmenten in der Baubranche anzubieten“, sagt Dr. Frank Heislitz, CEO von Freudenberg Performance Materials. „Zudem werden wir unsere technische Expertise für Akustik-Lösungen ausweiten, für die Baubranche ebenso wie für den Automobilmarkt. Damit bieten wir den Kunden ein breites Technologie-Portfolio mit Laminierung, Druck und Beschichtung“, sagt Heislitz.</w:t>
      </w:r>
    </w:p>
    <w:p w14:paraId="28C6C8A8" w14:textId="77777777" w:rsidR="00361D8E" w:rsidRPr="00361D8E" w:rsidRDefault="00361D8E" w:rsidP="00361D8E">
      <w:pPr>
        <w:spacing w:line="360" w:lineRule="auto"/>
        <w:jc w:val="both"/>
        <w:rPr>
          <w:rFonts w:ascii="Arial" w:hAnsi="Arial" w:cs="Arial"/>
          <w:sz w:val="22"/>
          <w:szCs w:val="22"/>
        </w:rPr>
      </w:pPr>
      <w:r w:rsidRPr="00361D8E">
        <w:rPr>
          <w:rFonts w:ascii="Arial" w:hAnsi="Arial" w:cs="Arial"/>
          <w:sz w:val="22"/>
          <w:szCs w:val="22"/>
        </w:rPr>
        <w:t xml:space="preserve">Anže Manfreda, CEO von Filc, fügt hinzu: „Durch Zugehörigkeit zu einem weltweit agierenden Unternehmen können wir unser Geschäft regional und global ausweiten. Außerdem wird der Technologieaustausch entscheidend sein, um unser </w:t>
      </w:r>
      <w:r w:rsidRPr="00361D8E">
        <w:rPr>
          <w:rFonts w:ascii="Arial" w:hAnsi="Arial" w:cs="Arial"/>
          <w:sz w:val="22"/>
          <w:szCs w:val="22"/>
        </w:rPr>
        <w:lastRenderedPageBreak/>
        <w:t>Wachstum zu steigern.“ Das Unternehmen wurde 1937 gegründet und ist seit 1963 im Vliesstoffgeschäft aktiv. Freudenberg hat eine jahrzehntelange globale Präsenz und die breiteste Technologieplattform in der Vliesstoffindustrie und ist daher der ideale Partner für Filc.</w:t>
      </w:r>
    </w:p>
    <w:p w14:paraId="6D0CA487" w14:textId="77777777" w:rsidR="00361D8E" w:rsidRPr="00361D8E" w:rsidRDefault="00361D8E" w:rsidP="00361D8E">
      <w:pPr>
        <w:spacing w:line="360" w:lineRule="auto"/>
        <w:jc w:val="both"/>
        <w:rPr>
          <w:rFonts w:ascii="Arial" w:hAnsi="Arial" w:cs="Arial"/>
          <w:sz w:val="22"/>
          <w:szCs w:val="22"/>
        </w:rPr>
      </w:pPr>
    </w:p>
    <w:p w14:paraId="1910C489" w14:textId="77777777" w:rsidR="00361D8E" w:rsidRPr="00361D8E" w:rsidRDefault="00361D8E" w:rsidP="00361D8E">
      <w:pPr>
        <w:spacing w:line="360" w:lineRule="auto"/>
        <w:jc w:val="both"/>
        <w:rPr>
          <w:rFonts w:ascii="Arial" w:hAnsi="Arial" w:cs="Arial"/>
          <w:b/>
          <w:bCs/>
          <w:sz w:val="22"/>
          <w:szCs w:val="22"/>
        </w:rPr>
      </w:pPr>
      <w:r w:rsidRPr="00361D8E">
        <w:rPr>
          <w:rFonts w:ascii="Arial" w:hAnsi="Arial" w:cs="Arial"/>
          <w:b/>
          <w:bCs/>
          <w:sz w:val="22"/>
          <w:szCs w:val="22"/>
        </w:rPr>
        <w:t xml:space="preserve">Hohe Übereinstimmung bei Werten und Kundeorientierung </w:t>
      </w:r>
    </w:p>
    <w:p w14:paraId="3350680E" w14:textId="77777777" w:rsidR="00361D8E" w:rsidRPr="00361D8E" w:rsidRDefault="00361D8E" w:rsidP="00361D8E">
      <w:pPr>
        <w:spacing w:line="360" w:lineRule="auto"/>
        <w:jc w:val="both"/>
        <w:rPr>
          <w:rFonts w:ascii="Arial" w:hAnsi="Arial" w:cs="Arial"/>
          <w:sz w:val="22"/>
          <w:szCs w:val="22"/>
        </w:rPr>
      </w:pPr>
      <w:r w:rsidRPr="00361D8E">
        <w:rPr>
          <w:rFonts w:ascii="Arial" w:hAnsi="Arial" w:cs="Arial"/>
          <w:sz w:val="22"/>
          <w:szCs w:val="22"/>
        </w:rPr>
        <w:t xml:space="preserve">Als Unternehmen in Privatbesitz hat Filc ähnliche Werte und Leitlinien wie Freudenberg. Beide Unternehmen legen großen Wert auf Kundenorientierung und Innovation sowie auf Mitarbeiter, die das Fundament dafür bilden, die richtigen Lösungen zu finden. </w:t>
      </w:r>
    </w:p>
    <w:p w14:paraId="7B6BB0CF" w14:textId="47780A65" w:rsidR="00C659E0" w:rsidRDefault="00C659E0" w:rsidP="000F3463">
      <w:pPr>
        <w:pStyle w:val="Headline0"/>
        <w:spacing w:line="240" w:lineRule="auto"/>
        <w:ind w:right="-1737"/>
        <w:jc w:val="both"/>
        <w:rPr>
          <w:rFonts w:ascii="Arial" w:hAnsi="Arial" w:cs="Arial"/>
          <w:caps w:val="0"/>
          <w:color w:val="000000"/>
          <w:sz w:val="20"/>
          <w:szCs w:val="20"/>
          <w:lang w:val="de-DE"/>
        </w:rPr>
      </w:pPr>
    </w:p>
    <w:p w14:paraId="35F26BB1" w14:textId="0F81A38A" w:rsidR="00D90CB6" w:rsidRPr="0018354C" w:rsidRDefault="0008714A" w:rsidP="0018354C">
      <w:pPr>
        <w:pStyle w:val="Headline0"/>
        <w:spacing w:line="360" w:lineRule="auto"/>
        <w:jc w:val="both"/>
        <w:rPr>
          <w:rFonts w:ascii="Arial" w:hAnsi="Arial" w:cs="Arial"/>
          <w:caps w:val="0"/>
          <w:color w:val="000000"/>
          <w:sz w:val="20"/>
          <w:szCs w:val="20"/>
          <w:lang w:val="de-DE"/>
        </w:rPr>
      </w:pPr>
      <w:r w:rsidRPr="0018354C">
        <w:rPr>
          <w:rFonts w:ascii="Arial" w:hAnsi="Arial" w:cs="Arial"/>
          <w:caps w:val="0"/>
          <w:color w:val="000000"/>
          <w:sz w:val="20"/>
          <w:szCs w:val="20"/>
          <w:lang w:val="de-DE"/>
        </w:rPr>
        <w:t>Kontakt für Medienanfragen</w:t>
      </w:r>
    </w:p>
    <w:p w14:paraId="79A1BD7F" w14:textId="77777777" w:rsidR="005E0C93" w:rsidRPr="0018354C" w:rsidRDefault="002351ED" w:rsidP="0018354C">
      <w:pPr>
        <w:pStyle w:val="Headline0"/>
        <w:tabs>
          <w:tab w:val="clear" w:pos="283"/>
          <w:tab w:val="left" w:pos="0"/>
        </w:tabs>
        <w:spacing w:line="240" w:lineRule="auto"/>
        <w:jc w:val="both"/>
        <w:rPr>
          <w:rFonts w:ascii="Arial" w:hAnsi="Arial" w:cs="Arial"/>
          <w:bCs w:val="0"/>
          <w:caps w:val="0"/>
          <w:color w:val="000000"/>
          <w:sz w:val="20"/>
          <w:szCs w:val="20"/>
          <w:lang w:val="de-DE"/>
        </w:rPr>
      </w:pPr>
      <w:r w:rsidRPr="0018354C">
        <w:rPr>
          <w:rFonts w:ascii="Arial" w:hAnsi="Arial" w:cs="Arial"/>
          <w:bCs w:val="0"/>
          <w:caps w:val="0"/>
          <w:color w:val="000000"/>
          <w:sz w:val="20"/>
          <w:szCs w:val="20"/>
          <w:lang w:val="de-DE"/>
        </w:rPr>
        <w:t xml:space="preserve">Freudenberg Performance Materials Holding </w:t>
      </w:r>
      <w:r w:rsidR="005E0C93" w:rsidRPr="0018354C">
        <w:rPr>
          <w:rFonts w:ascii="Arial" w:hAnsi="Arial" w:cs="Arial"/>
          <w:bCs w:val="0"/>
          <w:caps w:val="0"/>
          <w:color w:val="000000"/>
          <w:sz w:val="20"/>
          <w:szCs w:val="20"/>
          <w:lang w:val="de-DE"/>
        </w:rPr>
        <w:t>SE &amp; Co. KG</w:t>
      </w:r>
    </w:p>
    <w:tbl>
      <w:tblPr>
        <w:tblStyle w:val="Tabellenrast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961"/>
      </w:tblGrid>
      <w:tr w:rsidR="00E174E5" w:rsidRPr="0018354C" w14:paraId="07ECF14D" w14:textId="77777777" w:rsidTr="0018354C">
        <w:trPr>
          <w:trHeight w:val="212"/>
        </w:trPr>
        <w:tc>
          <w:tcPr>
            <w:tcW w:w="3969" w:type="dxa"/>
          </w:tcPr>
          <w:p w14:paraId="4CEFB54F"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Holger Steingraeber</w:t>
            </w:r>
          </w:p>
          <w:p w14:paraId="230B816D"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Director Global Communications</w:t>
            </w:r>
          </w:p>
          <w:p w14:paraId="0B70F164" w14:textId="20A139F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Höhnerweg 2-4</w:t>
            </w:r>
            <w:r w:rsidR="0018354C">
              <w:rPr>
                <w:rFonts w:ascii="Arial" w:hAnsi="Arial" w:cs="Arial"/>
                <w:b w:val="0"/>
                <w:caps w:val="0"/>
                <w:color w:val="000000"/>
                <w:sz w:val="20"/>
                <w:szCs w:val="20"/>
                <w:lang w:val="de-DE"/>
              </w:rPr>
              <w:t>,</w:t>
            </w:r>
            <w:r w:rsidRPr="0018354C">
              <w:rPr>
                <w:rFonts w:ascii="Arial" w:hAnsi="Arial" w:cs="Arial"/>
                <w:b w:val="0"/>
                <w:caps w:val="0"/>
                <w:color w:val="000000"/>
                <w:sz w:val="20"/>
                <w:szCs w:val="20"/>
                <w:lang w:val="de-DE"/>
              </w:rPr>
              <w:t xml:space="preserve"> 69469 Weinheim/Germany</w:t>
            </w:r>
          </w:p>
          <w:p w14:paraId="06E9450D"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 xml:space="preserve">Tel.  +49 6201 80 6640 </w:t>
            </w:r>
          </w:p>
          <w:p w14:paraId="3E0AAE48"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Holger.Steingraeber@freudenberg-pm.com</w:t>
            </w:r>
          </w:p>
          <w:p w14:paraId="3ACCE097" w14:textId="77777777" w:rsidR="00E174E5" w:rsidRPr="0018354C" w:rsidRDefault="00966546" w:rsidP="0018354C">
            <w:pPr>
              <w:pStyle w:val="KeinAbsatzformat"/>
              <w:tabs>
                <w:tab w:val="left" w:pos="-108"/>
              </w:tabs>
              <w:spacing w:line="240" w:lineRule="auto"/>
              <w:ind w:hanging="108"/>
              <w:jc w:val="both"/>
              <w:rPr>
                <w:rFonts w:ascii="Arial" w:hAnsi="Arial" w:cs="Arial"/>
                <w:sz w:val="20"/>
                <w:szCs w:val="20"/>
                <w:lang w:val="en-GB"/>
              </w:rPr>
            </w:pPr>
            <w:hyperlink r:id="rId11" w:history="1">
              <w:r w:rsidR="006A7213" w:rsidRPr="0018354C">
                <w:rPr>
                  <w:rStyle w:val="Hyperlink"/>
                  <w:rFonts w:ascii="Arial" w:hAnsi="Arial" w:cs="Arial"/>
                  <w:sz w:val="20"/>
                  <w:szCs w:val="20"/>
                  <w:lang w:val="en-GB"/>
                </w:rPr>
                <w:t>www.freudenberg-pm.com</w:t>
              </w:r>
            </w:hyperlink>
          </w:p>
        </w:tc>
        <w:tc>
          <w:tcPr>
            <w:tcW w:w="4961" w:type="dxa"/>
          </w:tcPr>
          <w:p w14:paraId="60D0D1ED"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 xml:space="preserve">Katrin Böttcher </w:t>
            </w:r>
          </w:p>
          <w:p w14:paraId="46125F78"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Manager Global Communications</w:t>
            </w:r>
          </w:p>
          <w:p w14:paraId="7BF1E95A"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 xml:space="preserve">Tel.  +49 6201 80 5977 </w:t>
            </w:r>
          </w:p>
          <w:p w14:paraId="0A9209D9"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Katrin.Boettcher@freudenberg-pm.com</w:t>
            </w:r>
          </w:p>
          <w:p w14:paraId="1F908FE4" w14:textId="77777777" w:rsidR="00E174E5" w:rsidRPr="0018354C" w:rsidRDefault="00E174E5" w:rsidP="0018354C">
            <w:pPr>
              <w:pStyle w:val="KeinAbsatzformat"/>
              <w:spacing w:line="240" w:lineRule="auto"/>
              <w:ind w:left="30" w:hanging="30"/>
              <w:jc w:val="both"/>
              <w:rPr>
                <w:rFonts w:ascii="Arial" w:hAnsi="Arial" w:cs="Arial"/>
                <w:sz w:val="20"/>
                <w:szCs w:val="20"/>
              </w:rPr>
            </w:pPr>
            <w:r w:rsidRPr="0018354C">
              <w:rPr>
                <w:rFonts w:ascii="Arial" w:hAnsi="Arial" w:cs="Arial"/>
                <w:sz w:val="20"/>
                <w:szCs w:val="20"/>
              </w:rPr>
              <w:t xml:space="preserve">www.freudenberg-pm.com </w:t>
            </w:r>
          </w:p>
        </w:tc>
      </w:tr>
    </w:tbl>
    <w:p w14:paraId="27F1D7CA" w14:textId="77777777" w:rsidR="00E174E5" w:rsidRPr="0018354C" w:rsidRDefault="00E174E5" w:rsidP="0018354C">
      <w:pPr>
        <w:pStyle w:val="Headline0"/>
        <w:spacing w:line="240" w:lineRule="auto"/>
        <w:jc w:val="both"/>
        <w:rPr>
          <w:rFonts w:ascii="Arial" w:hAnsi="Arial" w:cs="Arial"/>
          <w:b w:val="0"/>
          <w:caps w:val="0"/>
          <w:color w:val="000000"/>
          <w:sz w:val="20"/>
          <w:szCs w:val="20"/>
          <w:lang w:val="de-DE"/>
        </w:rPr>
      </w:pPr>
    </w:p>
    <w:p w14:paraId="0A29F06C" w14:textId="77777777" w:rsidR="0072182E" w:rsidRPr="0072182E" w:rsidRDefault="0072182E" w:rsidP="0072182E">
      <w:pPr>
        <w:jc w:val="both"/>
        <w:rPr>
          <w:rFonts w:ascii="Arial" w:hAnsi="Arial" w:cs="Arial"/>
          <w:b/>
          <w:sz w:val="20"/>
          <w:szCs w:val="20"/>
        </w:rPr>
      </w:pPr>
      <w:r w:rsidRPr="0072182E">
        <w:rPr>
          <w:rFonts w:ascii="Arial" w:hAnsi="Arial" w:cs="Arial"/>
          <w:b/>
          <w:sz w:val="20"/>
          <w:szCs w:val="20"/>
        </w:rPr>
        <w:t xml:space="preserve">Über Freudenberg Performance Materials </w:t>
      </w:r>
    </w:p>
    <w:p w14:paraId="05F9036E" w14:textId="77777777" w:rsidR="0072182E" w:rsidRPr="0072182E" w:rsidRDefault="0072182E" w:rsidP="0072182E">
      <w:pPr>
        <w:jc w:val="both"/>
        <w:rPr>
          <w:rFonts w:ascii="Arial" w:hAnsi="Arial" w:cs="Arial"/>
          <w:sz w:val="20"/>
          <w:szCs w:val="20"/>
        </w:rPr>
      </w:pPr>
      <w:r w:rsidRPr="0072182E">
        <w:rPr>
          <w:rFonts w:ascii="Arial" w:hAnsi="Arial" w:cs="Arial"/>
          <w:sz w:val="20"/>
          <w:szCs w:val="20"/>
        </w:rPr>
        <w:t xml:space="preserve">Freudenberg Performance Materials ist ein weltweit agierender Anbieter innovativer technischer Textilien für eine große Bandbreite von Anwendungen wie Automobil, Bauwirtschaft, Bekleidung, Energie, Filtermedien, Healthcare, Hygiene, Innenausbau, Schuhe und Lederwaren sowie spezielle Anwendungen. Das Unternehmen erwirtschaftete 2018 einen Umsatz von mehr als 920 Millionen Euro, hatte weltweit 23 Produktionsstandorte in 13 Ländern und beschäftigte mehr als 3.600 Mitarbeiter. Freudenberg Performance Materials bekennt sich zu seiner sozialen und ökologischen Verantwortung als Grundlage seines unternehmerischen Erfolgs. Weitere Informationen unter </w:t>
      </w:r>
      <w:hyperlink r:id="rId12" w:history="1">
        <w:r w:rsidRPr="0072182E">
          <w:rPr>
            <w:rStyle w:val="Hyperlink"/>
            <w:rFonts w:ascii="Arial" w:hAnsi="Arial" w:cs="Arial"/>
            <w:sz w:val="20"/>
            <w:szCs w:val="20"/>
          </w:rPr>
          <w:t>www.freudenberg-pm.com</w:t>
        </w:r>
      </w:hyperlink>
    </w:p>
    <w:p w14:paraId="3D053C2C" w14:textId="77777777" w:rsidR="0072182E" w:rsidRPr="0072182E" w:rsidRDefault="0072182E" w:rsidP="0072182E">
      <w:pPr>
        <w:jc w:val="both"/>
        <w:rPr>
          <w:rFonts w:ascii="Arial" w:hAnsi="Arial" w:cs="Arial"/>
          <w:sz w:val="20"/>
          <w:szCs w:val="20"/>
        </w:rPr>
      </w:pPr>
    </w:p>
    <w:p w14:paraId="2A776B41" w14:textId="77777777" w:rsidR="0072182E" w:rsidRPr="0072182E" w:rsidRDefault="0072182E" w:rsidP="0072182E">
      <w:pPr>
        <w:jc w:val="both"/>
        <w:rPr>
          <w:rFonts w:ascii="Arial" w:hAnsi="Arial" w:cs="Arial"/>
          <w:b/>
          <w:sz w:val="20"/>
          <w:szCs w:val="20"/>
        </w:rPr>
      </w:pPr>
      <w:r w:rsidRPr="0072182E">
        <w:rPr>
          <w:rFonts w:ascii="Arial" w:hAnsi="Arial" w:cs="Arial"/>
          <w:b/>
          <w:sz w:val="20"/>
          <w:szCs w:val="20"/>
        </w:rPr>
        <w:t>Über die Freudenberg Gruppe</w:t>
      </w:r>
    </w:p>
    <w:p w14:paraId="3C8EB674" w14:textId="5750218C" w:rsidR="00361D8E" w:rsidRPr="00361D8E" w:rsidRDefault="00361D8E" w:rsidP="00361D8E">
      <w:pPr>
        <w:jc w:val="both"/>
        <w:rPr>
          <w:rFonts w:ascii="Arial" w:hAnsi="Arial" w:cs="Arial"/>
          <w:sz w:val="20"/>
          <w:szCs w:val="20"/>
        </w:rPr>
      </w:pPr>
      <w:r w:rsidRPr="00361D8E">
        <w:rPr>
          <w:rFonts w:ascii="Arial" w:hAnsi="Arial" w:cs="Arial"/>
          <w:sz w:val="20"/>
          <w:szCs w:val="20"/>
        </w:rPr>
        <w:t xml:space="preserve">Freudenberg ist ein globales Technologieunternehmen, das seine Kunden und die Gesellschaft durch wegweisende Innovationen nachhaltig stärkt. Gemeinsam mit Partnern, Kunden und der Wissenschaft entwickelt die Freudenberg Gruppe technisch führende Produkte, exzellente Lösungen und Services für rund 40 Marktsegmente und für zahlreiche Anwendungen: Dichtungen, schwingungstechnische Komponenten, technische Textilien, Filter, Spezialchemie, medizintechnische Produkte und modernste Reinigungsprodukte. </w:t>
      </w:r>
    </w:p>
    <w:p w14:paraId="1F96BED2" w14:textId="77777777" w:rsidR="0072182E" w:rsidRPr="0072182E" w:rsidRDefault="0072182E" w:rsidP="0072182E">
      <w:pPr>
        <w:jc w:val="both"/>
        <w:rPr>
          <w:rFonts w:ascii="Arial" w:hAnsi="Arial" w:cs="Arial"/>
          <w:sz w:val="20"/>
          <w:szCs w:val="20"/>
        </w:rPr>
      </w:pPr>
      <w:r w:rsidRPr="0072182E">
        <w:rPr>
          <w:rFonts w:ascii="Arial" w:hAnsi="Arial" w:cs="Arial"/>
          <w:sz w:val="20"/>
          <w:szCs w:val="20"/>
        </w:rPr>
        <w:t xml:space="preserve">Innovationskraft, starke Kundenorientierung sowie Diversity und Teamgeist sind die Eckpfeiler der Unternehmensgruppe. Der Exzellenzanspruch, Verlässlichkeit und proaktives, verantwortungsvolles Handeln gehören zu den gelebten Grundwerten in der 170-jährigen Unternehmensgeschichte. </w:t>
      </w:r>
    </w:p>
    <w:p w14:paraId="75234000" w14:textId="77777777" w:rsidR="0072182E" w:rsidRPr="0072182E" w:rsidRDefault="0072182E" w:rsidP="0072182E">
      <w:pPr>
        <w:jc w:val="both"/>
        <w:rPr>
          <w:rStyle w:val="Hyperlink"/>
          <w:rFonts w:ascii="Arial" w:hAnsi="Arial" w:cs="Arial"/>
          <w:sz w:val="20"/>
          <w:szCs w:val="20"/>
        </w:rPr>
      </w:pPr>
      <w:r w:rsidRPr="0072182E">
        <w:rPr>
          <w:rFonts w:ascii="Arial" w:hAnsi="Arial" w:cs="Arial"/>
          <w:sz w:val="20"/>
          <w:szCs w:val="20"/>
        </w:rPr>
        <w:t xml:space="preserve">Im Jahr 2018 beschäftigte die Freudenberg Gruppe mehr als 49.000 Mitarbeiter in rund 60 Ländern weltweit und erwirtschaftete einen Umsatz von mehr als 9,4 Milliarden Euro. Weitere Informationen unter: </w:t>
      </w:r>
      <w:hyperlink r:id="rId13" w:history="1">
        <w:r w:rsidRPr="0072182E">
          <w:rPr>
            <w:rStyle w:val="Hyperlink"/>
            <w:rFonts w:ascii="Arial" w:hAnsi="Arial" w:cs="Arial"/>
            <w:sz w:val="20"/>
            <w:szCs w:val="20"/>
          </w:rPr>
          <w:t>www.freudenberg.com</w:t>
        </w:r>
      </w:hyperlink>
      <w:r w:rsidRPr="0072182E">
        <w:rPr>
          <w:rStyle w:val="Hyperlink"/>
          <w:rFonts w:ascii="Arial" w:hAnsi="Arial" w:cs="Arial"/>
          <w:sz w:val="20"/>
          <w:szCs w:val="20"/>
        </w:rPr>
        <w:t xml:space="preserve"> </w:t>
      </w:r>
    </w:p>
    <w:p w14:paraId="645B254D" w14:textId="77777777" w:rsidR="0072182E" w:rsidRPr="0072182E" w:rsidRDefault="0072182E" w:rsidP="0072182E">
      <w:pPr>
        <w:jc w:val="both"/>
        <w:rPr>
          <w:rStyle w:val="Hyperlink"/>
          <w:rFonts w:ascii="Arial" w:hAnsi="Arial" w:cs="Arial"/>
          <w:sz w:val="20"/>
          <w:szCs w:val="20"/>
        </w:rPr>
      </w:pPr>
    </w:p>
    <w:p w14:paraId="7A9A9FAE" w14:textId="77777777" w:rsidR="0072182E" w:rsidRPr="0072182E" w:rsidRDefault="0072182E" w:rsidP="0072182E">
      <w:pPr>
        <w:jc w:val="both"/>
        <w:rPr>
          <w:rFonts w:ascii="Arial" w:hAnsi="Arial" w:cs="Arial"/>
          <w:b/>
          <w:bCs/>
          <w:sz w:val="20"/>
          <w:szCs w:val="20"/>
        </w:rPr>
      </w:pPr>
      <w:r w:rsidRPr="0072182E">
        <w:rPr>
          <w:rFonts w:ascii="Arial" w:hAnsi="Arial" w:cs="Arial"/>
          <w:b/>
          <w:bCs/>
          <w:sz w:val="20"/>
          <w:szCs w:val="20"/>
        </w:rPr>
        <w:t>Über Filc</w:t>
      </w:r>
    </w:p>
    <w:p w14:paraId="18ECC1BC" w14:textId="77777777" w:rsidR="0072182E" w:rsidRPr="0072182E" w:rsidRDefault="0072182E" w:rsidP="0072182E">
      <w:pPr>
        <w:jc w:val="both"/>
        <w:rPr>
          <w:rFonts w:ascii="Arial" w:hAnsi="Arial" w:cs="Arial"/>
          <w:bCs/>
          <w:sz w:val="20"/>
          <w:szCs w:val="20"/>
        </w:rPr>
      </w:pPr>
      <w:r w:rsidRPr="0072182E">
        <w:rPr>
          <w:rFonts w:ascii="Arial" w:hAnsi="Arial" w:cs="Arial"/>
          <w:bCs/>
          <w:sz w:val="20"/>
          <w:szCs w:val="20"/>
        </w:rPr>
        <w:t xml:space="preserve">Filc ist ein Hersteller von Nadelvliesstoffen und laminierten Materialien und konzentriert sich damit auf </w:t>
      </w:r>
      <w:r w:rsidRPr="0072182E">
        <w:rPr>
          <w:rFonts w:ascii="Arial" w:hAnsi="Arial" w:cs="Arial"/>
          <w:sz w:val="20"/>
          <w:szCs w:val="20"/>
        </w:rPr>
        <w:t xml:space="preserve">den Automobilmarkt sowie die Baubranche. Das Unternehmen wurde 1937 gegründet Filc hat seinen Hauptsitz im slowenischen Škofja Loka (nördlich von Ljubljana) und betreibt zwei weitere Produktionsstandorte in Mengeš und in Lendava, beide Slowenien. </w:t>
      </w:r>
      <w:r w:rsidRPr="0072182E">
        <w:rPr>
          <w:rFonts w:ascii="Arial" w:hAnsi="Arial" w:cs="Arial"/>
          <w:sz w:val="20"/>
          <w:szCs w:val="20"/>
        </w:rPr>
        <w:lastRenderedPageBreak/>
        <w:t>Das Unternehmen ist seit 1963 im Vliesstoffgeschäft</w:t>
      </w:r>
      <w:r w:rsidRPr="0072182E">
        <w:rPr>
          <w:rFonts w:ascii="Arial" w:hAnsi="Arial" w:cs="Arial"/>
          <w:bCs/>
          <w:sz w:val="20"/>
          <w:szCs w:val="20"/>
        </w:rPr>
        <w:t xml:space="preserve"> aktiv und beschäftigt rund 360 Mitarbeiter.</w:t>
      </w:r>
      <w:r w:rsidRPr="0072182E">
        <w:rPr>
          <w:rFonts w:ascii="Arial" w:hAnsi="Arial" w:cs="Arial"/>
          <w:sz w:val="20"/>
          <w:szCs w:val="20"/>
        </w:rPr>
        <w:t xml:space="preserve"> Weitere Informationen unter </w:t>
      </w:r>
      <w:hyperlink r:id="rId14" w:history="1">
        <w:r w:rsidRPr="0072182E">
          <w:rPr>
            <w:rStyle w:val="Hyperlink"/>
            <w:rFonts w:ascii="Arial" w:hAnsi="Arial" w:cs="Arial"/>
            <w:bCs/>
            <w:sz w:val="20"/>
            <w:szCs w:val="20"/>
          </w:rPr>
          <w:t>www.filc.si</w:t>
        </w:r>
      </w:hyperlink>
    </w:p>
    <w:p w14:paraId="0FE8CBF1" w14:textId="3FC8E1B5" w:rsidR="00FD218D" w:rsidRPr="0018354C" w:rsidRDefault="00FD218D" w:rsidP="0072182E">
      <w:pPr>
        <w:pStyle w:val="Headline0"/>
        <w:spacing w:line="240" w:lineRule="auto"/>
        <w:jc w:val="both"/>
        <w:rPr>
          <w:rFonts w:ascii="Arial" w:hAnsi="Arial" w:cs="Arial"/>
          <w:b w:val="0"/>
          <w:caps w:val="0"/>
          <w:color w:val="000000"/>
          <w:sz w:val="20"/>
          <w:szCs w:val="20"/>
          <w:lang w:val="de-DE"/>
        </w:rPr>
      </w:pPr>
    </w:p>
    <w:sectPr w:rsidR="00FD218D" w:rsidRPr="0018354C"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03F7" w14:textId="77777777" w:rsidR="00EC2ABF" w:rsidRDefault="00EC2ABF" w:rsidP="000D6FD1">
      <w:r>
        <w:separator/>
      </w:r>
    </w:p>
  </w:endnote>
  <w:endnote w:type="continuationSeparator" w:id="0">
    <w:p w14:paraId="3000F31B" w14:textId="77777777" w:rsidR="00EC2ABF" w:rsidRDefault="00EC2ABF"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C61C" w14:textId="2CF0E92A" w:rsidR="003A2943" w:rsidRPr="003A2943" w:rsidRDefault="003A294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p>
  <w:p w14:paraId="5BCAD8F7"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624C" w14:textId="77777777" w:rsidR="00EC2ABF" w:rsidRDefault="00EC2ABF" w:rsidP="000D6FD1">
      <w:r>
        <w:separator/>
      </w:r>
    </w:p>
  </w:footnote>
  <w:footnote w:type="continuationSeparator" w:id="0">
    <w:p w14:paraId="59CE15C5" w14:textId="77777777" w:rsidR="00EC2ABF" w:rsidRDefault="00EC2ABF"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3D76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3A794C3D" wp14:editId="5A6E9E6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C6C7166"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85844"/>
    <w:rsid w:val="000859D8"/>
    <w:rsid w:val="0008714A"/>
    <w:rsid w:val="000916F3"/>
    <w:rsid w:val="000A1C3A"/>
    <w:rsid w:val="000C449B"/>
    <w:rsid w:val="000D4259"/>
    <w:rsid w:val="000D6F88"/>
    <w:rsid w:val="000D6FD1"/>
    <w:rsid w:val="000E40E5"/>
    <w:rsid w:val="000E5B18"/>
    <w:rsid w:val="000E7861"/>
    <w:rsid w:val="000E7E79"/>
    <w:rsid w:val="000F0FFE"/>
    <w:rsid w:val="000F3463"/>
    <w:rsid w:val="000F36CC"/>
    <w:rsid w:val="000F71D9"/>
    <w:rsid w:val="00102601"/>
    <w:rsid w:val="001074C1"/>
    <w:rsid w:val="00116C2A"/>
    <w:rsid w:val="0011755C"/>
    <w:rsid w:val="0012680D"/>
    <w:rsid w:val="0013089B"/>
    <w:rsid w:val="00131120"/>
    <w:rsid w:val="00133BA0"/>
    <w:rsid w:val="001374EB"/>
    <w:rsid w:val="00143DF5"/>
    <w:rsid w:val="00147428"/>
    <w:rsid w:val="001533A3"/>
    <w:rsid w:val="001661E9"/>
    <w:rsid w:val="00171F7E"/>
    <w:rsid w:val="001722B4"/>
    <w:rsid w:val="0018354C"/>
    <w:rsid w:val="00187C75"/>
    <w:rsid w:val="00196898"/>
    <w:rsid w:val="001A7E91"/>
    <w:rsid w:val="001B4201"/>
    <w:rsid w:val="001C04AE"/>
    <w:rsid w:val="001C22AC"/>
    <w:rsid w:val="001C53B3"/>
    <w:rsid w:val="001C54C7"/>
    <w:rsid w:val="001C579B"/>
    <w:rsid w:val="001F03C7"/>
    <w:rsid w:val="001F184E"/>
    <w:rsid w:val="0020252C"/>
    <w:rsid w:val="0021764E"/>
    <w:rsid w:val="002351ED"/>
    <w:rsid w:val="00245774"/>
    <w:rsid w:val="00250665"/>
    <w:rsid w:val="002651A8"/>
    <w:rsid w:val="00267E70"/>
    <w:rsid w:val="00270E92"/>
    <w:rsid w:val="00277200"/>
    <w:rsid w:val="00283F1F"/>
    <w:rsid w:val="002916E4"/>
    <w:rsid w:val="002B06F1"/>
    <w:rsid w:val="002B7290"/>
    <w:rsid w:val="002C4240"/>
    <w:rsid w:val="002C61F0"/>
    <w:rsid w:val="002D0CD0"/>
    <w:rsid w:val="002D2C31"/>
    <w:rsid w:val="002E104E"/>
    <w:rsid w:val="00306AEE"/>
    <w:rsid w:val="00313644"/>
    <w:rsid w:val="00321BC5"/>
    <w:rsid w:val="003347F1"/>
    <w:rsid w:val="0033574D"/>
    <w:rsid w:val="00344479"/>
    <w:rsid w:val="00347D21"/>
    <w:rsid w:val="00361D8E"/>
    <w:rsid w:val="0037464C"/>
    <w:rsid w:val="003854B9"/>
    <w:rsid w:val="0039661C"/>
    <w:rsid w:val="003A2943"/>
    <w:rsid w:val="003B6995"/>
    <w:rsid w:val="003C2490"/>
    <w:rsid w:val="003C658A"/>
    <w:rsid w:val="003C7D2E"/>
    <w:rsid w:val="003D36DB"/>
    <w:rsid w:val="003D5387"/>
    <w:rsid w:val="003F2214"/>
    <w:rsid w:val="003F2633"/>
    <w:rsid w:val="0040178C"/>
    <w:rsid w:val="004063A0"/>
    <w:rsid w:val="00407460"/>
    <w:rsid w:val="00440EF4"/>
    <w:rsid w:val="00444CC0"/>
    <w:rsid w:val="00445398"/>
    <w:rsid w:val="00450597"/>
    <w:rsid w:val="0046382C"/>
    <w:rsid w:val="004769A6"/>
    <w:rsid w:val="004827F3"/>
    <w:rsid w:val="00482853"/>
    <w:rsid w:val="004842CE"/>
    <w:rsid w:val="00486272"/>
    <w:rsid w:val="00497267"/>
    <w:rsid w:val="004A039C"/>
    <w:rsid w:val="004A4B47"/>
    <w:rsid w:val="004B72E8"/>
    <w:rsid w:val="004C6978"/>
    <w:rsid w:val="004E7D44"/>
    <w:rsid w:val="004F6CF8"/>
    <w:rsid w:val="005001D1"/>
    <w:rsid w:val="00520A15"/>
    <w:rsid w:val="00524F64"/>
    <w:rsid w:val="005266DC"/>
    <w:rsid w:val="005276F5"/>
    <w:rsid w:val="00530EF8"/>
    <w:rsid w:val="00531A67"/>
    <w:rsid w:val="005323E1"/>
    <w:rsid w:val="005328B6"/>
    <w:rsid w:val="00541879"/>
    <w:rsid w:val="00545E26"/>
    <w:rsid w:val="0055197F"/>
    <w:rsid w:val="00555CFA"/>
    <w:rsid w:val="005618C3"/>
    <w:rsid w:val="0056446E"/>
    <w:rsid w:val="0057269F"/>
    <w:rsid w:val="00577406"/>
    <w:rsid w:val="005848F2"/>
    <w:rsid w:val="005A2344"/>
    <w:rsid w:val="005B3114"/>
    <w:rsid w:val="005C05FB"/>
    <w:rsid w:val="005C121A"/>
    <w:rsid w:val="005C19E3"/>
    <w:rsid w:val="005C5024"/>
    <w:rsid w:val="005D1BD0"/>
    <w:rsid w:val="005D1F62"/>
    <w:rsid w:val="005E0769"/>
    <w:rsid w:val="005E0C93"/>
    <w:rsid w:val="005E16E7"/>
    <w:rsid w:val="005E6F65"/>
    <w:rsid w:val="006039D6"/>
    <w:rsid w:val="00604DDE"/>
    <w:rsid w:val="006069E9"/>
    <w:rsid w:val="00611D1D"/>
    <w:rsid w:val="00632693"/>
    <w:rsid w:val="00636504"/>
    <w:rsid w:val="00637C54"/>
    <w:rsid w:val="006435FF"/>
    <w:rsid w:val="00643FAC"/>
    <w:rsid w:val="00672618"/>
    <w:rsid w:val="00673589"/>
    <w:rsid w:val="006971BE"/>
    <w:rsid w:val="006A1D49"/>
    <w:rsid w:val="006A30DC"/>
    <w:rsid w:val="006A7213"/>
    <w:rsid w:val="006A785B"/>
    <w:rsid w:val="006B3D80"/>
    <w:rsid w:val="006C0EE4"/>
    <w:rsid w:val="006C1117"/>
    <w:rsid w:val="006C52D2"/>
    <w:rsid w:val="006D5C0C"/>
    <w:rsid w:val="006E4233"/>
    <w:rsid w:val="006F1E53"/>
    <w:rsid w:val="00704B1D"/>
    <w:rsid w:val="00705B07"/>
    <w:rsid w:val="00710DD6"/>
    <w:rsid w:val="00720D58"/>
    <w:rsid w:val="0072182E"/>
    <w:rsid w:val="007330D6"/>
    <w:rsid w:val="007402E6"/>
    <w:rsid w:val="00741FF6"/>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5024"/>
    <w:rsid w:val="007D7BB2"/>
    <w:rsid w:val="007E32D7"/>
    <w:rsid w:val="007E5330"/>
    <w:rsid w:val="00810246"/>
    <w:rsid w:val="00822B39"/>
    <w:rsid w:val="00825852"/>
    <w:rsid w:val="00833407"/>
    <w:rsid w:val="00833CCC"/>
    <w:rsid w:val="00837922"/>
    <w:rsid w:val="00870798"/>
    <w:rsid w:val="00885142"/>
    <w:rsid w:val="008960D6"/>
    <w:rsid w:val="008D1E18"/>
    <w:rsid w:val="008D3408"/>
    <w:rsid w:val="008E3C99"/>
    <w:rsid w:val="00922222"/>
    <w:rsid w:val="0092466A"/>
    <w:rsid w:val="00924806"/>
    <w:rsid w:val="00926D80"/>
    <w:rsid w:val="009279F0"/>
    <w:rsid w:val="0094302F"/>
    <w:rsid w:val="00944D74"/>
    <w:rsid w:val="00950FE6"/>
    <w:rsid w:val="00951433"/>
    <w:rsid w:val="0095467F"/>
    <w:rsid w:val="00960C2D"/>
    <w:rsid w:val="009620BF"/>
    <w:rsid w:val="00966546"/>
    <w:rsid w:val="0097035E"/>
    <w:rsid w:val="0098114C"/>
    <w:rsid w:val="009945ED"/>
    <w:rsid w:val="00997D7C"/>
    <w:rsid w:val="009A24B3"/>
    <w:rsid w:val="009B7800"/>
    <w:rsid w:val="009C2AD4"/>
    <w:rsid w:val="009D24E3"/>
    <w:rsid w:val="009D79B0"/>
    <w:rsid w:val="009F4D41"/>
    <w:rsid w:val="00A01895"/>
    <w:rsid w:val="00A162CF"/>
    <w:rsid w:val="00A57130"/>
    <w:rsid w:val="00A65924"/>
    <w:rsid w:val="00A66750"/>
    <w:rsid w:val="00A67884"/>
    <w:rsid w:val="00A7174F"/>
    <w:rsid w:val="00A81244"/>
    <w:rsid w:val="00A8216F"/>
    <w:rsid w:val="00A855A4"/>
    <w:rsid w:val="00A856B0"/>
    <w:rsid w:val="00A87455"/>
    <w:rsid w:val="00A902BA"/>
    <w:rsid w:val="00A914B2"/>
    <w:rsid w:val="00A94573"/>
    <w:rsid w:val="00AA10C2"/>
    <w:rsid w:val="00AB019A"/>
    <w:rsid w:val="00AC5103"/>
    <w:rsid w:val="00AC5C2A"/>
    <w:rsid w:val="00AD5CDB"/>
    <w:rsid w:val="00AE3135"/>
    <w:rsid w:val="00AF286D"/>
    <w:rsid w:val="00AF7C20"/>
    <w:rsid w:val="00B01100"/>
    <w:rsid w:val="00B023A4"/>
    <w:rsid w:val="00B07AE9"/>
    <w:rsid w:val="00B102CE"/>
    <w:rsid w:val="00B2412C"/>
    <w:rsid w:val="00B3021E"/>
    <w:rsid w:val="00B328E9"/>
    <w:rsid w:val="00B35156"/>
    <w:rsid w:val="00B447B8"/>
    <w:rsid w:val="00B47187"/>
    <w:rsid w:val="00B57A9E"/>
    <w:rsid w:val="00B57DE7"/>
    <w:rsid w:val="00B65930"/>
    <w:rsid w:val="00B731AA"/>
    <w:rsid w:val="00B86040"/>
    <w:rsid w:val="00B87A27"/>
    <w:rsid w:val="00B92AC8"/>
    <w:rsid w:val="00BA4974"/>
    <w:rsid w:val="00BB0646"/>
    <w:rsid w:val="00BB1DBC"/>
    <w:rsid w:val="00BB3436"/>
    <w:rsid w:val="00BB44EB"/>
    <w:rsid w:val="00BC22B9"/>
    <w:rsid w:val="00BC66E5"/>
    <w:rsid w:val="00BD2209"/>
    <w:rsid w:val="00BE39A4"/>
    <w:rsid w:val="00BF659B"/>
    <w:rsid w:val="00C00FCB"/>
    <w:rsid w:val="00C05DBC"/>
    <w:rsid w:val="00C06D32"/>
    <w:rsid w:val="00C10F84"/>
    <w:rsid w:val="00C41503"/>
    <w:rsid w:val="00C5413B"/>
    <w:rsid w:val="00C61529"/>
    <w:rsid w:val="00C659E0"/>
    <w:rsid w:val="00C65A0F"/>
    <w:rsid w:val="00C7205E"/>
    <w:rsid w:val="00C72B5C"/>
    <w:rsid w:val="00C8082F"/>
    <w:rsid w:val="00CA6019"/>
    <w:rsid w:val="00CA7222"/>
    <w:rsid w:val="00CA7D2F"/>
    <w:rsid w:val="00CC1CAA"/>
    <w:rsid w:val="00CC44A6"/>
    <w:rsid w:val="00CC4D10"/>
    <w:rsid w:val="00CD785D"/>
    <w:rsid w:val="00CE6EE6"/>
    <w:rsid w:val="00CF059C"/>
    <w:rsid w:val="00D01C1A"/>
    <w:rsid w:val="00D22720"/>
    <w:rsid w:val="00D2697B"/>
    <w:rsid w:val="00D2785C"/>
    <w:rsid w:val="00D321AC"/>
    <w:rsid w:val="00D37E4F"/>
    <w:rsid w:val="00D40335"/>
    <w:rsid w:val="00D40E56"/>
    <w:rsid w:val="00D455C5"/>
    <w:rsid w:val="00D5210C"/>
    <w:rsid w:val="00D525F3"/>
    <w:rsid w:val="00D732C1"/>
    <w:rsid w:val="00D83B2E"/>
    <w:rsid w:val="00D90CB6"/>
    <w:rsid w:val="00D91D10"/>
    <w:rsid w:val="00D96A82"/>
    <w:rsid w:val="00D9706A"/>
    <w:rsid w:val="00DA2BA4"/>
    <w:rsid w:val="00DD0CE8"/>
    <w:rsid w:val="00DD33F8"/>
    <w:rsid w:val="00DD3D4F"/>
    <w:rsid w:val="00DE1986"/>
    <w:rsid w:val="00DE3A37"/>
    <w:rsid w:val="00DF346E"/>
    <w:rsid w:val="00E02BA2"/>
    <w:rsid w:val="00E07C93"/>
    <w:rsid w:val="00E13CB0"/>
    <w:rsid w:val="00E15DE0"/>
    <w:rsid w:val="00E161B8"/>
    <w:rsid w:val="00E17056"/>
    <w:rsid w:val="00E174E5"/>
    <w:rsid w:val="00E2436D"/>
    <w:rsid w:val="00E26FFE"/>
    <w:rsid w:val="00E30FB0"/>
    <w:rsid w:val="00E37779"/>
    <w:rsid w:val="00E41FF3"/>
    <w:rsid w:val="00E51CDF"/>
    <w:rsid w:val="00E5586F"/>
    <w:rsid w:val="00E7023B"/>
    <w:rsid w:val="00E81D44"/>
    <w:rsid w:val="00E853BC"/>
    <w:rsid w:val="00E85B8A"/>
    <w:rsid w:val="00E92089"/>
    <w:rsid w:val="00E932C8"/>
    <w:rsid w:val="00E93FFB"/>
    <w:rsid w:val="00E9438E"/>
    <w:rsid w:val="00E97C99"/>
    <w:rsid w:val="00EB123D"/>
    <w:rsid w:val="00EC2ABF"/>
    <w:rsid w:val="00EC7ECB"/>
    <w:rsid w:val="00ED0F3A"/>
    <w:rsid w:val="00ED3F48"/>
    <w:rsid w:val="00EF2284"/>
    <w:rsid w:val="00EF6C6D"/>
    <w:rsid w:val="00F010D0"/>
    <w:rsid w:val="00F12BF7"/>
    <w:rsid w:val="00F205C3"/>
    <w:rsid w:val="00F26DD1"/>
    <w:rsid w:val="00F32E7A"/>
    <w:rsid w:val="00F3675B"/>
    <w:rsid w:val="00F4453B"/>
    <w:rsid w:val="00F4533E"/>
    <w:rsid w:val="00F54BE0"/>
    <w:rsid w:val="00F62663"/>
    <w:rsid w:val="00F6757A"/>
    <w:rsid w:val="00F713DB"/>
    <w:rsid w:val="00F761CF"/>
    <w:rsid w:val="00F7775B"/>
    <w:rsid w:val="00F93F9B"/>
    <w:rsid w:val="00FB0167"/>
    <w:rsid w:val="00FB3721"/>
    <w:rsid w:val="00FB4EF8"/>
    <w:rsid w:val="00FD15C9"/>
    <w:rsid w:val="00FD218D"/>
    <w:rsid w:val="00FD374E"/>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E97DE6C"/>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058673767">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lc.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4E31D38C-460A-4E20-8C43-67916303DB23}"/>
</file>

<file path=customXml/itemProps3.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purl.org/dc/dcmitype/"/>
    <ds:schemaRef ds:uri="aaf37939-73ed-4b39-8898-7d197acbb324"/>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B7CDE9D-7B44-4E33-A76A-FAAAF828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Boettcher, Katrin</cp:lastModifiedBy>
  <cp:revision>13</cp:revision>
  <cp:lastPrinted>2018-10-29T08:39:00Z</cp:lastPrinted>
  <dcterms:created xsi:type="dcterms:W3CDTF">2019-11-12T15:17:00Z</dcterms:created>
  <dcterms:modified xsi:type="dcterms:W3CDTF">2019-11-26T15:51:00Z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