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8620E" w14:textId="77777777" w:rsidR="00FD218D" w:rsidRPr="00CC1CAA"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r w:rsidRPr="00CC1CAA">
        <w:rPr>
          <w:rFonts w:cs="Arial"/>
          <w:b/>
          <w:sz w:val="32"/>
          <w:szCs w:val="32"/>
        </w:rPr>
        <w:t>P</w:t>
      </w:r>
      <w:r w:rsidR="00BE39A4" w:rsidRPr="00CC1CAA">
        <w:rPr>
          <w:rFonts w:cs="Arial"/>
          <w:b/>
          <w:sz w:val="32"/>
          <w:szCs w:val="32"/>
        </w:rPr>
        <w:t>RESSEMITTEILUNG</w:t>
      </w:r>
    </w:p>
    <w:p w14:paraId="49865FD1" w14:textId="77777777" w:rsidR="005848F2" w:rsidRPr="00CC1CAA" w:rsidRDefault="005848F2" w:rsidP="00CC1CAA">
      <w:pPr>
        <w:pStyle w:val="Copy"/>
        <w:tabs>
          <w:tab w:val="right" w:pos="9781"/>
        </w:tabs>
        <w:spacing w:line="340" w:lineRule="atLeast"/>
        <w:jc w:val="both"/>
        <w:rPr>
          <w:rFonts w:cs="Arial"/>
          <w:caps/>
          <w:sz w:val="32"/>
          <w:szCs w:val="32"/>
        </w:rPr>
      </w:pPr>
    </w:p>
    <w:p w14:paraId="5F7427A2" w14:textId="77777777" w:rsidR="00CE23C6" w:rsidRDefault="00CE23C6" w:rsidP="00CE23C6">
      <w:pPr>
        <w:spacing w:line="360" w:lineRule="auto"/>
        <w:jc w:val="both"/>
        <w:rPr>
          <w:rFonts w:ascii="Arial" w:hAnsi="Arial" w:cs="Arial"/>
          <w:b/>
        </w:rPr>
      </w:pPr>
      <w:bookmarkStart w:id="2" w:name="_Hlk39762619"/>
      <w:bookmarkStart w:id="3" w:name="_GoBack"/>
      <w:bookmarkEnd w:id="0"/>
      <w:bookmarkEnd w:id="1"/>
      <w:bookmarkEnd w:id="3"/>
      <w:r>
        <w:rPr>
          <w:rFonts w:ascii="Arial" w:hAnsi="Arial" w:cs="Arial"/>
          <w:b/>
          <w:bCs/>
          <w:color w:val="000000"/>
          <w:sz w:val="30"/>
          <w:szCs w:val="30"/>
        </w:rPr>
        <w:t>Low &amp; Bonar PLC ist jetzt Teil der Freudenberg Gruppe</w:t>
      </w:r>
    </w:p>
    <w:bookmarkEnd w:id="2"/>
    <w:p w14:paraId="06214B18" w14:textId="77777777" w:rsidR="00CE23C6" w:rsidRDefault="00CE23C6" w:rsidP="00CE23C6">
      <w:pPr>
        <w:spacing w:line="360" w:lineRule="auto"/>
        <w:jc w:val="both"/>
        <w:rPr>
          <w:rFonts w:ascii="Arial" w:hAnsi="Arial" w:cs="Arial"/>
          <w:b/>
        </w:rPr>
      </w:pPr>
      <w:r>
        <w:rPr>
          <w:rFonts w:ascii="Arial" w:hAnsi="Arial" w:cs="Arial"/>
          <w:b/>
        </w:rPr>
        <w:t xml:space="preserve">Performance Materials baut technische Kompetenz aus </w:t>
      </w:r>
    </w:p>
    <w:p w14:paraId="464A9802" w14:textId="77777777" w:rsidR="00CE23C6" w:rsidRPr="00F94940" w:rsidRDefault="00CE23C6" w:rsidP="00CE23C6">
      <w:pPr>
        <w:spacing w:line="360" w:lineRule="auto"/>
        <w:jc w:val="both"/>
        <w:rPr>
          <w:rFonts w:ascii="Arial" w:hAnsi="Arial" w:cs="Arial"/>
          <w:b/>
        </w:rPr>
      </w:pPr>
    </w:p>
    <w:p w14:paraId="36B658B9" w14:textId="77777777" w:rsidR="00CE23C6" w:rsidRDefault="00CE23C6" w:rsidP="00CE23C6">
      <w:pPr>
        <w:spacing w:line="360" w:lineRule="auto"/>
        <w:jc w:val="both"/>
        <w:rPr>
          <w:rFonts w:ascii="Arial" w:hAnsi="Arial" w:cs="Arial"/>
          <w:b/>
        </w:rPr>
      </w:pPr>
      <w:r w:rsidRPr="00CE23C6">
        <w:rPr>
          <w:rFonts w:ascii="Arial" w:hAnsi="Arial" w:cs="Arial"/>
          <w:b/>
        </w:rPr>
        <w:t>Weinheim, 12. Mai</w:t>
      </w:r>
      <w:r w:rsidRPr="00B227E1">
        <w:rPr>
          <w:rFonts w:ascii="Arial" w:hAnsi="Arial" w:cs="Arial"/>
          <w:b/>
        </w:rPr>
        <w:t xml:space="preserve"> 2020. </w:t>
      </w:r>
      <w:bookmarkStart w:id="4" w:name="_Hlk39762635"/>
      <w:r w:rsidRPr="00B227E1">
        <w:rPr>
          <w:rFonts w:ascii="Arial" w:hAnsi="Arial" w:cs="Arial"/>
          <w:b/>
        </w:rPr>
        <w:t xml:space="preserve">Das globale Technologieunternehmen Freudenberg hat 100 Prozent der Aktien der Low &amp; Bonar PLC, London, Großbritannien, erworben. </w:t>
      </w:r>
      <w:bookmarkEnd w:id="4"/>
      <w:r w:rsidRPr="00B227E1">
        <w:rPr>
          <w:rFonts w:ascii="Arial" w:hAnsi="Arial" w:cs="Arial"/>
          <w:b/>
        </w:rPr>
        <w:t xml:space="preserve">Ein Angebot dafür hatte Freudenberg im September 2019 abgegeben. Die Aktionäre von Low &amp; Bonar stimmten dem Verkauf der Anteile im November 2019 zu, die europäische </w:t>
      </w:r>
      <w:r>
        <w:rPr>
          <w:rFonts w:ascii="Arial" w:hAnsi="Arial" w:cs="Arial"/>
          <w:b/>
        </w:rPr>
        <w:t xml:space="preserve">Kommission </w:t>
      </w:r>
      <w:r w:rsidRPr="00B227E1">
        <w:rPr>
          <w:rFonts w:ascii="Arial" w:hAnsi="Arial" w:cs="Arial"/>
          <w:b/>
        </w:rPr>
        <w:t xml:space="preserve">hat den Zusammenschluss am 17. April genehmigt. </w:t>
      </w:r>
      <w:bookmarkStart w:id="5" w:name="_Hlk39762648"/>
      <w:r w:rsidRPr="00B227E1">
        <w:rPr>
          <w:rFonts w:ascii="Arial" w:hAnsi="Arial" w:cs="Arial"/>
          <w:b/>
        </w:rPr>
        <w:t>Die Notierung von Low &amp; Bonar PLC an der Londoner Börse wird am 13. Mai um 8</w:t>
      </w:r>
      <w:r>
        <w:rPr>
          <w:rFonts w:ascii="Arial" w:hAnsi="Arial" w:cs="Arial"/>
          <w:b/>
        </w:rPr>
        <w:t xml:space="preserve"> </w:t>
      </w:r>
      <w:r w:rsidRPr="00B227E1">
        <w:rPr>
          <w:rFonts w:ascii="Arial" w:hAnsi="Arial" w:cs="Arial"/>
          <w:b/>
        </w:rPr>
        <w:t xml:space="preserve">Uhr Londoner Zeit eingestellt werden. </w:t>
      </w:r>
      <w:bookmarkEnd w:id="5"/>
      <w:r w:rsidRPr="00B227E1">
        <w:rPr>
          <w:rFonts w:ascii="Arial" w:hAnsi="Arial" w:cs="Arial"/>
          <w:b/>
        </w:rPr>
        <w:t>Low &amp; Bonar ist ein weltweit tätiger Hersteller von technischen Textilien. Das Unternehmen wird in die Freudenberg-Geschäftsgruppe Performance Materials integriert.</w:t>
      </w:r>
    </w:p>
    <w:p w14:paraId="0C767C70" w14:textId="77777777" w:rsidR="00CE23C6" w:rsidRDefault="00CE23C6" w:rsidP="00CE23C6"/>
    <w:p w14:paraId="38909640" w14:textId="77777777" w:rsidR="00CE23C6" w:rsidRDefault="00CE23C6" w:rsidP="00CE23C6"/>
    <w:p w14:paraId="1DE0EC9E" w14:textId="77777777" w:rsidR="00CE23C6" w:rsidRDefault="00CE23C6" w:rsidP="00CE23C6">
      <w:pPr>
        <w:spacing w:line="360" w:lineRule="auto"/>
        <w:jc w:val="both"/>
        <w:rPr>
          <w:rFonts w:ascii="Arial" w:hAnsi="Arial" w:cs="Arial"/>
        </w:rPr>
      </w:pPr>
      <w:r w:rsidRPr="00EA0FB0">
        <w:rPr>
          <w:rFonts w:ascii="Arial" w:hAnsi="Arial" w:cs="Arial"/>
        </w:rPr>
        <w:t>„Freudenberg stärkt mit dieser Akquisition sein Geschäft mit Performance Materials und baut mit der innovativen Technologie von Low &amp; Bonar sein technisches Know-how weiter aus“,</w:t>
      </w:r>
      <w:r>
        <w:rPr>
          <w:rFonts w:ascii="Arial" w:hAnsi="Arial" w:cs="Arial"/>
        </w:rPr>
        <w:t xml:space="preserve"> sagt Dr. Mohsen Sohi, CEO der Freudenberg Gruppe. </w:t>
      </w:r>
    </w:p>
    <w:p w14:paraId="58E23B4B" w14:textId="77777777" w:rsidR="00CE23C6" w:rsidRDefault="00CE23C6" w:rsidP="00CE23C6">
      <w:pPr>
        <w:spacing w:line="360" w:lineRule="auto"/>
        <w:jc w:val="both"/>
        <w:rPr>
          <w:rFonts w:ascii="Arial" w:hAnsi="Arial" w:cs="Arial"/>
        </w:rPr>
      </w:pPr>
    </w:p>
    <w:p w14:paraId="7A099A8A" w14:textId="77777777" w:rsidR="00CE23C6" w:rsidRDefault="00CE23C6" w:rsidP="00CE23C6">
      <w:pPr>
        <w:spacing w:line="360" w:lineRule="auto"/>
        <w:jc w:val="both"/>
        <w:rPr>
          <w:rFonts w:ascii="Arial" w:hAnsi="Arial" w:cs="Arial"/>
        </w:rPr>
      </w:pPr>
      <w:r w:rsidRPr="00023E80">
        <w:rPr>
          <w:rFonts w:ascii="Arial" w:hAnsi="Arial" w:cs="Arial"/>
        </w:rPr>
        <w:t>Dr. Frank Heislitz, CEO von Freudenberg Performance Materials</w:t>
      </w:r>
      <w:r>
        <w:rPr>
          <w:rFonts w:ascii="Arial" w:hAnsi="Arial" w:cs="Arial"/>
        </w:rPr>
        <w:t xml:space="preserve">, unterstreicht: </w:t>
      </w:r>
      <w:r w:rsidRPr="00023E80">
        <w:rPr>
          <w:rFonts w:ascii="Arial" w:hAnsi="Arial" w:cs="Arial"/>
        </w:rPr>
        <w:t>„Als Pionier in der Spinnvliesproduktion bietet Freudenberg seinen Kunden seit 1968 Lösungen, die auf einem einstufigen Produktionsprozess basieren. Mit der zweistufigen Prozesslösung von Low &amp; Bonar werden wir noch flexibler und können Kundenanforderungen noch individueller umsetzen</w:t>
      </w:r>
      <w:r>
        <w:rPr>
          <w:rFonts w:ascii="Arial" w:hAnsi="Arial" w:cs="Arial"/>
        </w:rPr>
        <w:t xml:space="preserve">.“ </w:t>
      </w:r>
      <w:r w:rsidRPr="00023E80">
        <w:rPr>
          <w:rFonts w:ascii="Arial" w:hAnsi="Arial" w:cs="Arial"/>
        </w:rPr>
        <w:t xml:space="preserve">Darüber hinaus kann Freudenberg seinen Kunden eine breitere Produktpalette bieten. Dies gilt vor allem für die bestehenden Anwendungen in den Sektoren Bauwirtschaft, Innenausbau, Heimtextilien und Automobil. </w:t>
      </w:r>
    </w:p>
    <w:p w14:paraId="5D7A885B" w14:textId="77777777" w:rsidR="00CE23C6" w:rsidRDefault="00CE23C6" w:rsidP="00CE23C6">
      <w:pPr>
        <w:spacing w:line="360" w:lineRule="auto"/>
        <w:jc w:val="both"/>
        <w:rPr>
          <w:rFonts w:ascii="Arial" w:hAnsi="Arial" w:cs="Arial"/>
        </w:rPr>
      </w:pPr>
    </w:p>
    <w:p w14:paraId="40CDFE60" w14:textId="77777777" w:rsidR="00CE23C6" w:rsidRPr="00F6384E" w:rsidRDefault="00CE23C6" w:rsidP="00CE23C6">
      <w:pPr>
        <w:spacing w:line="360" w:lineRule="auto"/>
        <w:jc w:val="both"/>
        <w:rPr>
          <w:rFonts w:ascii="Arial" w:hAnsi="Arial" w:cs="Arial"/>
          <w:color w:val="FF0000"/>
        </w:rPr>
      </w:pPr>
      <w:r w:rsidRPr="00023E80">
        <w:rPr>
          <w:rFonts w:ascii="Arial" w:hAnsi="Arial" w:cs="Arial"/>
        </w:rPr>
        <w:lastRenderedPageBreak/>
        <w:t xml:space="preserve">„Außerdem erschließen wir für Freudenberg neue Tätigkeitsfelder mit neuen Applikationen dank Low &amp; Bonars angrenzender Technologien“, so Heislitz. </w:t>
      </w:r>
      <w:r>
        <w:rPr>
          <w:rFonts w:ascii="Arial" w:hAnsi="Arial" w:cs="Arial"/>
        </w:rPr>
        <w:t xml:space="preserve">Durch die Übernahme des </w:t>
      </w:r>
      <w:r w:rsidRPr="00023E80">
        <w:rPr>
          <w:rFonts w:ascii="Arial" w:hAnsi="Arial" w:cs="Arial"/>
        </w:rPr>
        <w:t>1903 gegründete Unternehmen</w:t>
      </w:r>
      <w:r>
        <w:rPr>
          <w:rFonts w:ascii="Arial" w:hAnsi="Arial" w:cs="Arial"/>
        </w:rPr>
        <w:t>s</w:t>
      </w:r>
      <w:r w:rsidRPr="00023E80">
        <w:rPr>
          <w:rFonts w:ascii="Arial" w:hAnsi="Arial" w:cs="Arial"/>
        </w:rPr>
        <w:t xml:space="preserve"> Low &amp; Bonar mit Hauptsitz in London </w:t>
      </w:r>
      <w:r w:rsidRPr="0005271E">
        <w:rPr>
          <w:rFonts w:ascii="Arial" w:hAnsi="Arial" w:cs="Arial"/>
        </w:rPr>
        <w:t>hat Freudenberg Performance Materials heute 35 Produktionsstätten in Asien, Europa und Nordamerika (vormals 24) und beschäftigt rund 5.500 Mitarbeiter (vormals rund 4.000).</w:t>
      </w:r>
    </w:p>
    <w:p w14:paraId="39A47142" w14:textId="77777777" w:rsidR="00CE23C6" w:rsidRPr="00023E80" w:rsidRDefault="00CE23C6" w:rsidP="00CE23C6">
      <w:pPr>
        <w:spacing w:line="360" w:lineRule="auto"/>
        <w:jc w:val="both"/>
        <w:rPr>
          <w:rFonts w:ascii="Arial" w:hAnsi="Arial" w:cs="Arial"/>
          <w:b/>
        </w:rPr>
      </w:pPr>
      <w:r w:rsidRPr="00023E80">
        <w:rPr>
          <w:rFonts w:ascii="Arial" w:hAnsi="Arial" w:cs="Arial"/>
          <w:b/>
        </w:rPr>
        <w:t> </w:t>
      </w:r>
    </w:p>
    <w:p w14:paraId="7499B648" w14:textId="77777777" w:rsidR="00CE23C6" w:rsidRDefault="00CE23C6" w:rsidP="00CE23C6">
      <w:pPr>
        <w:spacing w:line="360" w:lineRule="auto"/>
        <w:rPr>
          <w:rFonts w:ascii="Arial" w:hAnsi="Arial" w:cs="Arial"/>
          <w:b/>
        </w:rPr>
      </w:pPr>
      <w:r w:rsidRPr="00023E80">
        <w:rPr>
          <w:rFonts w:ascii="Arial" w:hAnsi="Arial" w:cs="Arial"/>
          <w:b/>
        </w:rPr>
        <w:t>Gleiches Verständnis von Qualität und Nachhaltigkeit</w:t>
      </w:r>
    </w:p>
    <w:p w14:paraId="47F2E908" w14:textId="507DBC76" w:rsidR="00CE23C6" w:rsidRDefault="00CE23C6" w:rsidP="00CE23C6">
      <w:pPr>
        <w:shd w:val="clear" w:color="auto" w:fill="FFFFFF"/>
        <w:spacing w:line="360" w:lineRule="auto"/>
        <w:jc w:val="both"/>
        <w:rPr>
          <w:rFonts w:ascii="Arial" w:hAnsi="Arial" w:cs="Arial"/>
        </w:rPr>
      </w:pPr>
      <w:r w:rsidRPr="00023E80">
        <w:rPr>
          <w:rFonts w:ascii="Arial" w:hAnsi="Arial" w:cs="Arial"/>
        </w:rPr>
        <w:t xml:space="preserve">Freudenberg </w:t>
      </w:r>
      <w:r>
        <w:rPr>
          <w:rFonts w:ascii="Arial" w:hAnsi="Arial" w:cs="Arial"/>
        </w:rPr>
        <w:t xml:space="preserve">nutzt ebenso wie </w:t>
      </w:r>
      <w:r w:rsidRPr="00655D1F">
        <w:rPr>
          <w:rFonts w:ascii="Arial" w:hAnsi="Arial" w:cs="Arial"/>
        </w:rPr>
        <w:t>Low &amp; Bonar</w:t>
      </w:r>
      <w:r w:rsidRPr="000F6BDF">
        <w:rPr>
          <w:rFonts w:ascii="Arial" w:hAnsi="Arial" w:cs="Arial"/>
          <w:b/>
        </w:rPr>
        <w:t xml:space="preserve"> </w:t>
      </w:r>
      <w:r w:rsidRPr="00023E80">
        <w:rPr>
          <w:rFonts w:ascii="Arial" w:hAnsi="Arial" w:cs="Arial"/>
        </w:rPr>
        <w:t>hochentwickelte Technologien</w:t>
      </w:r>
      <w:r>
        <w:rPr>
          <w:rFonts w:ascii="Arial" w:hAnsi="Arial" w:cs="Arial"/>
        </w:rPr>
        <w:t xml:space="preserve"> </w:t>
      </w:r>
      <w:r w:rsidRPr="00023E80">
        <w:rPr>
          <w:rFonts w:ascii="Arial" w:hAnsi="Arial" w:cs="Arial"/>
        </w:rPr>
        <w:t>für die Entwicklung und Herstellung seiner Gewebe und Textilien sowie zur Textil- und Werkstoff-Veredlung. Die Produkte beider Unternehmen zeichnen sic</w:t>
      </w:r>
      <w:r>
        <w:rPr>
          <w:rFonts w:ascii="Arial" w:hAnsi="Arial" w:cs="Arial"/>
        </w:rPr>
        <w:t xml:space="preserve">h durch höchste Qualität aus.  </w:t>
      </w:r>
      <w:r w:rsidRPr="00023E80">
        <w:rPr>
          <w:rFonts w:ascii="Arial" w:hAnsi="Arial" w:cs="Arial"/>
        </w:rPr>
        <w:t>Auch in puncto Nachhaltigkeit haben Freudenberg und Low &amp; Bonar die gleiche Vorgehensweise. Es ist das Ziel beider Unternehmen, verantwortungsvoll nachhaltig zu handeln. Nachhaltigkeit ist integrierter Bestandteil des gesamten Produkt-Zyklus: vom Einsatz der Rohstoffe und Energien bis hin zum gesamten Herstellungsprozess. Dabei werden internationale Standards nicht nur eingehalten, sondern übertroffen.</w:t>
      </w:r>
    </w:p>
    <w:p w14:paraId="02B3EB1D" w14:textId="4B4F6EC2" w:rsidR="00CE23C6" w:rsidRDefault="00CE23C6" w:rsidP="00CE23C6">
      <w:pPr>
        <w:shd w:val="clear" w:color="auto" w:fill="FFFFFF"/>
        <w:spacing w:line="360" w:lineRule="auto"/>
        <w:jc w:val="both"/>
        <w:rPr>
          <w:rFonts w:ascii="Arial" w:hAnsi="Arial" w:cs="Arial"/>
        </w:rPr>
      </w:pPr>
    </w:p>
    <w:p w14:paraId="092E8EC5" w14:textId="77777777" w:rsidR="00CE23C6" w:rsidRPr="00F94940" w:rsidRDefault="00CE23C6" w:rsidP="00CE23C6">
      <w:pPr>
        <w:pStyle w:val="Headline0"/>
        <w:spacing w:line="360" w:lineRule="auto"/>
        <w:ind w:right="-36"/>
        <w:jc w:val="both"/>
        <w:rPr>
          <w:rFonts w:ascii="Arial" w:hAnsi="Arial" w:cs="Arial"/>
          <w:bCs w:val="0"/>
          <w:caps w:val="0"/>
          <w:color w:val="auto"/>
          <w:sz w:val="24"/>
          <w:szCs w:val="24"/>
          <w:lang w:val="de-DE"/>
        </w:rPr>
      </w:pPr>
      <w:r w:rsidRPr="00F94940">
        <w:rPr>
          <w:rFonts w:ascii="Arial" w:hAnsi="Arial" w:cs="Arial"/>
          <w:bCs w:val="0"/>
          <w:caps w:val="0"/>
          <w:color w:val="auto"/>
          <w:sz w:val="24"/>
          <w:szCs w:val="24"/>
          <w:lang w:val="de-DE"/>
        </w:rPr>
        <w:t>Kontakt für Medienanfragen</w:t>
      </w:r>
    </w:p>
    <w:p w14:paraId="5A27CD18" w14:textId="77777777" w:rsidR="00CE23C6" w:rsidRPr="00F94940" w:rsidRDefault="00CE23C6" w:rsidP="00CE23C6">
      <w:pPr>
        <w:pStyle w:val="Headline0"/>
        <w:spacing w:line="240" w:lineRule="auto"/>
        <w:ind w:right="-1737"/>
        <w:jc w:val="both"/>
        <w:rPr>
          <w:rFonts w:ascii="Arial" w:hAnsi="Arial" w:cs="Arial"/>
          <w:bCs w:val="0"/>
          <w:caps w:val="0"/>
          <w:color w:val="000000"/>
          <w:sz w:val="20"/>
          <w:szCs w:val="20"/>
          <w:lang w:val="de-DE"/>
        </w:rPr>
      </w:pPr>
      <w:r w:rsidRPr="00225373">
        <w:rPr>
          <w:rFonts w:ascii="Arial" w:hAnsi="Arial" w:cs="Arial"/>
          <w:bCs w:val="0"/>
          <w:caps w:val="0"/>
          <w:color w:val="000000"/>
          <w:sz w:val="20"/>
          <w:szCs w:val="20"/>
          <w:lang w:val="de-DE"/>
        </w:rPr>
        <w:t xml:space="preserve">Freudenberg Performance Materials Holding SE &amp; Co. </w:t>
      </w:r>
      <w:r w:rsidRPr="00F94940">
        <w:rPr>
          <w:rFonts w:ascii="Arial" w:hAnsi="Arial" w:cs="Arial"/>
          <w:bCs w:val="0"/>
          <w:caps w:val="0"/>
          <w:color w:val="000000"/>
          <w:sz w:val="20"/>
          <w:szCs w:val="20"/>
          <w:lang w:val="de-DE"/>
        </w:rPr>
        <w:t>KG</w:t>
      </w:r>
    </w:p>
    <w:p w14:paraId="43F3EE08" w14:textId="77777777" w:rsidR="00CE23C6" w:rsidRPr="00F94940" w:rsidRDefault="00CE23C6" w:rsidP="00CE23C6">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 Steingraeber, Director Global Communications</w:t>
      </w:r>
    </w:p>
    <w:p w14:paraId="7FFF7A5A" w14:textId="77777777" w:rsidR="00CE23C6" w:rsidRPr="00F94940" w:rsidRDefault="00CE23C6" w:rsidP="00CE23C6">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Höhnerweg 2-4 / 69469 Weinheim / Germany</w:t>
      </w:r>
    </w:p>
    <w:p w14:paraId="0705B98C" w14:textId="77777777" w:rsidR="00CE23C6" w:rsidRPr="00F94940" w:rsidRDefault="00CE23C6" w:rsidP="00CE23C6">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+49 6201 80 6640 </w:t>
      </w:r>
    </w:p>
    <w:p w14:paraId="01ABE43D" w14:textId="77777777" w:rsidR="00CE23C6" w:rsidRPr="00F94940" w:rsidRDefault="00CE23C6" w:rsidP="00CE23C6">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Holger.Steingraeber@freudenberg-pm.com</w:t>
      </w:r>
    </w:p>
    <w:p w14:paraId="3A5FAA5D" w14:textId="77777777" w:rsidR="00CE23C6" w:rsidRPr="00F94940" w:rsidRDefault="00CE23C6" w:rsidP="00CE23C6">
      <w:pPr>
        <w:pStyle w:val="KeinAbsatzformat"/>
        <w:spacing w:line="240" w:lineRule="auto"/>
        <w:ind w:right="-1737"/>
        <w:jc w:val="both"/>
        <w:rPr>
          <w:rFonts w:ascii="Arial" w:hAnsi="Arial" w:cs="Arial"/>
          <w:sz w:val="20"/>
          <w:szCs w:val="20"/>
          <w:lang w:val="en-GB"/>
        </w:rPr>
      </w:pPr>
      <w:r w:rsidRPr="00F94940">
        <w:rPr>
          <w:rFonts w:ascii="Arial" w:hAnsi="Arial" w:cs="Arial"/>
          <w:sz w:val="20"/>
          <w:szCs w:val="20"/>
          <w:lang w:val="en-GB"/>
        </w:rPr>
        <w:t>www.freudenberg-pm.com</w:t>
      </w:r>
    </w:p>
    <w:p w14:paraId="03178017" w14:textId="77777777" w:rsidR="00CE23C6" w:rsidRPr="00F94940" w:rsidRDefault="00CE23C6" w:rsidP="00CE23C6">
      <w:pPr>
        <w:pStyle w:val="KeinAbsatzformat"/>
        <w:spacing w:line="240" w:lineRule="auto"/>
        <w:ind w:right="-1737"/>
        <w:jc w:val="both"/>
        <w:rPr>
          <w:rFonts w:ascii="Arial" w:hAnsi="Arial" w:cs="Arial"/>
          <w:sz w:val="20"/>
          <w:szCs w:val="20"/>
          <w:lang w:val="en-GB"/>
        </w:rPr>
      </w:pPr>
    </w:p>
    <w:p w14:paraId="3799B5B8" w14:textId="77777777" w:rsidR="00CE23C6" w:rsidRPr="004C4A30" w:rsidRDefault="00CE23C6" w:rsidP="00CE23C6">
      <w:pPr>
        <w:pStyle w:val="Headline0"/>
        <w:spacing w:line="240" w:lineRule="auto"/>
        <w:ind w:right="-1737"/>
        <w:jc w:val="both"/>
        <w:rPr>
          <w:rFonts w:ascii="Arial" w:hAnsi="Arial" w:cs="Arial"/>
          <w:b w:val="0"/>
          <w:caps w:val="0"/>
          <w:color w:val="000000"/>
          <w:sz w:val="20"/>
          <w:szCs w:val="20"/>
        </w:rPr>
      </w:pPr>
      <w:r w:rsidRPr="004C4A30">
        <w:rPr>
          <w:rFonts w:ascii="Arial" w:hAnsi="Arial" w:cs="Arial"/>
          <w:b w:val="0"/>
          <w:caps w:val="0"/>
          <w:color w:val="000000"/>
          <w:sz w:val="20"/>
          <w:szCs w:val="20"/>
        </w:rPr>
        <w:t>Katrin Böttcher, Manager Global Communications</w:t>
      </w:r>
    </w:p>
    <w:p w14:paraId="1EDD12A3" w14:textId="77777777" w:rsidR="00CE23C6" w:rsidRPr="00F94940" w:rsidRDefault="00CE23C6" w:rsidP="00CE23C6">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Höhnerweg 2-4 / 69469 Weinheim / Germany</w:t>
      </w:r>
    </w:p>
    <w:p w14:paraId="2220C9F0" w14:textId="77777777" w:rsidR="00CE23C6" w:rsidRPr="00F94940" w:rsidRDefault="00CE23C6" w:rsidP="00CE23C6">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+49 6201 80 5977 </w:t>
      </w:r>
    </w:p>
    <w:p w14:paraId="5EEFC40B" w14:textId="77777777" w:rsidR="00CE23C6" w:rsidRPr="00F94940" w:rsidRDefault="00CE23C6" w:rsidP="00CE23C6">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Katrin.Boettcher@freudenberg-pm.com</w:t>
      </w:r>
    </w:p>
    <w:p w14:paraId="2F40BB41" w14:textId="77777777" w:rsidR="00CE23C6" w:rsidRPr="00BE4E99" w:rsidRDefault="00CE23C6" w:rsidP="00CE23C6">
      <w:pPr>
        <w:pStyle w:val="KeinAbsatzformat"/>
        <w:spacing w:line="240" w:lineRule="auto"/>
        <w:ind w:right="-1737"/>
        <w:jc w:val="both"/>
        <w:rPr>
          <w:rFonts w:ascii="Arial" w:hAnsi="Arial" w:cs="Arial"/>
          <w:sz w:val="20"/>
          <w:szCs w:val="20"/>
        </w:rPr>
      </w:pPr>
      <w:r w:rsidRPr="00BE4E99">
        <w:rPr>
          <w:rFonts w:ascii="Arial" w:hAnsi="Arial" w:cs="Arial"/>
          <w:sz w:val="20"/>
          <w:szCs w:val="20"/>
        </w:rPr>
        <w:t xml:space="preserve">www.freudenberg-pm.com </w:t>
      </w:r>
    </w:p>
    <w:p w14:paraId="4CE2C1EE" w14:textId="77777777" w:rsidR="00CE23C6" w:rsidRPr="00023E80" w:rsidRDefault="00CE23C6" w:rsidP="00CE23C6">
      <w:pPr>
        <w:spacing w:line="360" w:lineRule="auto"/>
        <w:jc w:val="both"/>
      </w:pPr>
      <w:r w:rsidRPr="00023E80">
        <w:rPr>
          <w:rFonts w:ascii="Arial" w:hAnsi="Arial" w:cs="Arial"/>
          <w:b/>
        </w:rPr>
        <w:t> </w:t>
      </w:r>
    </w:p>
    <w:p w14:paraId="3236A220" w14:textId="77777777" w:rsidR="00CE23C6" w:rsidRPr="00C659E0" w:rsidRDefault="00CE23C6" w:rsidP="00CE23C6">
      <w:pPr>
        <w:pStyle w:val="Headline0"/>
        <w:spacing w:line="240" w:lineRule="auto"/>
        <w:ind w:right="106"/>
        <w:jc w:val="both"/>
        <w:rPr>
          <w:rFonts w:ascii="Arial" w:hAnsi="Arial" w:cs="Arial"/>
          <w:b w:val="0"/>
          <w:bCs w:val="0"/>
          <w:caps w:val="0"/>
          <w:color w:val="000000"/>
          <w:sz w:val="20"/>
          <w:szCs w:val="20"/>
          <w:lang w:val="de-DE"/>
        </w:rPr>
      </w:pPr>
      <w:r>
        <w:rPr>
          <w:rFonts w:ascii="Arial" w:hAnsi="Arial" w:cs="Arial"/>
          <w:caps w:val="0"/>
          <w:color w:val="000000"/>
          <w:sz w:val="20"/>
          <w:szCs w:val="20"/>
          <w:lang w:val="de-DE"/>
        </w:rPr>
        <w:t>Ü</w:t>
      </w:r>
      <w:r w:rsidRPr="00C659E0">
        <w:rPr>
          <w:rFonts w:ascii="Arial" w:hAnsi="Arial" w:cs="Arial"/>
          <w:caps w:val="0"/>
          <w:color w:val="000000"/>
          <w:sz w:val="20"/>
          <w:szCs w:val="20"/>
          <w:lang w:val="de-DE"/>
        </w:rPr>
        <w:t>ber Freudenberg Performance Materials</w:t>
      </w:r>
    </w:p>
    <w:p w14:paraId="74F67738" w14:textId="77777777" w:rsidR="00CE23C6" w:rsidRPr="00E12F8F" w:rsidRDefault="00CE23C6" w:rsidP="00CE23C6">
      <w:pPr>
        <w:jc w:val="both"/>
        <w:rPr>
          <w:rFonts w:ascii="Arial" w:hAnsi="Arial" w:cs="Arial"/>
          <w:bCs/>
          <w:color w:val="000000"/>
          <w:sz w:val="20"/>
          <w:szCs w:val="20"/>
        </w:rPr>
      </w:pPr>
      <w:r w:rsidRPr="00E12F8F">
        <w:rPr>
          <w:rFonts w:ascii="Arial" w:hAnsi="Arial" w:cs="Arial"/>
          <w:bCs/>
          <w:color w:val="000000"/>
          <w:sz w:val="20"/>
          <w:szCs w:val="20"/>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w:t>
      </w:r>
      <w:r w:rsidRPr="0005271E">
        <w:rPr>
          <w:rFonts w:ascii="Arial" w:hAnsi="Arial" w:cs="Arial"/>
          <w:bCs/>
          <w:color w:val="000000"/>
          <w:sz w:val="20"/>
          <w:szCs w:val="20"/>
        </w:rPr>
        <w:t xml:space="preserve">Unternehmen erwirtschaftete 2019 einen Umsatz von rund 890 Millionen Euro. Heute hat Freudenberg </w:t>
      </w:r>
      <w:r w:rsidRPr="0005271E">
        <w:rPr>
          <w:rFonts w:ascii="Arial" w:hAnsi="Arial" w:cs="Arial"/>
          <w:bCs/>
          <w:sz w:val="20"/>
          <w:szCs w:val="20"/>
        </w:rPr>
        <w:t xml:space="preserve">Performance Materials weltweit 35 Produktionsstandorte in 17 Ländern und beschäftigt rund 5.500 Mitarbeiter. Freudenberg Performance Materials bekennt sich zu seiner sozialen und ökologischen Verantwortung als </w:t>
      </w:r>
      <w:r w:rsidRPr="0005271E">
        <w:rPr>
          <w:rFonts w:ascii="Arial" w:hAnsi="Arial" w:cs="Arial"/>
          <w:bCs/>
          <w:color w:val="000000"/>
          <w:sz w:val="20"/>
          <w:szCs w:val="20"/>
        </w:rPr>
        <w:t>Grundlage</w:t>
      </w:r>
      <w:r w:rsidRPr="00E12F8F">
        <w:rPr>
          <w:rFonts w:ascii="Arial" w:hAnsi="Arial" w:cs="Arial"/>
          <w:bCs/>
          <w:color w:val="000000"/>
          <w:sz w:val="20"/>
          <w:szCs w:val="20"/>
        </w:rPr>
        <w:t xml:space="preserve"> seines unternehmerischen Erfolgs.</w:t>
      </w:r>
    </w:p>
    <w:p w14:paraId="2E489821" w14:textId="77777777" w:rsidR="00CE23C6" w:rsidRDefault="00CE23C6" w:rsidP="00CE23C6">
      <w:pPr>
        <w:jc w:val="both"/>
        <w:rPr>
          <w:rFonts w:ascii="Arial" w:hAnsi="Arial" w:cs="Arial"/>
          <w:b/>
          <w:bCs/>
          <w:color w:val="000000"/>
          <w:sz w:val="20"/>
          <w:szCs w:val="20"/>
        </w:rPr>
      </w:pPr>
    </w:p>
    <w:p w14:paraId="3200FC56" w14:textId="77777777" w:rsidR="00CE23C6" w:rsidRPr="0024672B" w:rsidRDefault="00CE23C6" w:rsidP="00CE23C6">
      <w:pPr>
        <w:jc w:val="both"/>
        <w:rPr>
          <w:rFonts w:ascii="Arial" w:hAnsi="Arial" w:cs="Arial"/>
          <w:b/>
          <w:bCs/>
          <w:color w:val="000000"/>
          <w:sz w:val="20"/>
          <w:szCs w:val="20"/>
        </w:rPr>
      </w:pPr>
      <w:r w:rsidRPr="0024672B">
        <w:rPr>
          <w:rFonts w:ascii="Arial" w:hAnsi="Arial" w:cs="Arial"/>
          <w:b/>
          <w:bCs/>
          <w:color w:val="000000"/>
          <w:sz w:val="20"/>
          <w:szCs w:val="20"/>
        </w:rPr>
        <w:t xml:space="preserve">Über </w:t>
      </w:r>
      <w:r>
        <w:rPr>
          <w:rFonts w:ascii="Arial" w:hAnsi="Arial" w:cs="Arial"/>
          <w:b/>
          <w:bCs/>
          <w:color w:val="000000"/>
          <w:sz w:val="20"/>
          <w:szCs w:val="20"/>
        </w:rPr>
        <w:t xml:space="preserve">die </w:t>
      </w:r>
      <w:r w:rsidRPr="0024672B">
        <w:rPr>
          <w:rFonts w:ascii="Arial" w:hAnsi="Arial" w:cs="Arial"/>
          <w:b/>
          <w:bCs/>
          <w:color w:val="000000"/>
          <w:sz w:val="20"/>
          <w:szCs w:val="20"/>
        </w:rPr>
        <w:t xml:space="preserve">Freudenberg </w:t>
      </w:r>
      <w:r>
        <w:rPr>
          <w:rFonts w:ascii="Arial" w:hAnsi="Arial" w:cs="Arial"/>
          <w:b/>
          <w:bCs/>
          <w:color w:val="000000"/>
          <w:sz w:val="20"/>
          <w:szCs w:val="20"/>
        </w:rPr>
        <w:t xml:space="preserve">Gruppe </w:t>
      </w:r>
    </w:p>
    <w:p w14:paraId="6ADD3A9E" w14:textId="77777777" w:rsidR="00CE23C6" w:rsidRDefault="00CE23C6" w:rsidP="00CE23C6">
      <w:pPr>
        <w:jc w:val="both"/>
        <w:rPr>
          <w:rFonts w:ascii="Arial" w:hAnsi="Arial" w:cs="Arial"/>
          <w:bCs/>
          <w:color w:val="000000"/>
          <w:sz w:val="20"/>
          <w:szCs w:val="20"/>
        </w:rPr>
      </w:pPr>
      <w:r w:rsidRPr="0024672B">
        <w:rPr>
          <w:rFonts w:ascii="Arial" w:hAnsi="Arial" w:cs="Arial"/>
          <w:bCs/>
          <w:color w:val="000000"/>
          <w:sz w:val="20"/>
          <w:szCs w:val="20"/>
        </w:rPr>
        <w:t xml:space="preserve">Freudenberg ist ein globales Technologieunternehmen, das seine Kunden und die Gesellschaft durch wegweisende Innovationen nachhaltig stärkt. Gemeinsam mit Partnern, Kunden und der Wissenschaft entwickelt die Freudenberg Gruppe technisch führende Produkte, exzellente Lösungen und Services für rund 40 Marktsegmente und für zahlreiche Anwendungen: </w:t>
      </w:r>
      <w:r w:rsidRPr="00EA0FB0">
        <w:rPr>
          <w:rFonts w:ascii="Arial" w:hAnsi="Arial" w:cs="Arial"/>
          <w:bCs/>
          <w:color w:val="000000"/>
          <w:sz w:val="20"/>
          <w:szCs w:val="20"/>
        </w:rPr>
        <w:t>Dichtungen, schwingungstechnische Komponenten, technische Textilien, Filter, Reinigungstechnologien und -produkte, Spezialchemie und medizintechnische Produkte.</w:t>
      </w:r>
      <w:r>
        <w:rPr>
          <w:rFonts w:ascii="Arial" w:hAnsi="Arial" w:cs="Arial"/>
          <w:bCs/>
          <w:color w:val="000000"/>
          <w:sz w:val="20"/>
          <w:szCs w:val="20"/>
        </w:rPr>
        <w:t xml:space="preserve"> </w:t>
      </w:r>
    </w:p>
    <w:p w14:paraId="441EB543" w14:textId="77777777" w:rsidR="00CE23C6" w:rsidRPr="0024672B" w:rsidRDefault="00CE23C6" w:rsidP="00CE23C6">
      <w:pPr>
        <w:jc w:val="both"/>
        <w:rPr>
          <w:rFonts w:ascii="Arial" w:hAnsi="Arial" w:cs="Arial"/>
          <w:bCs/>
          <w:color w:val="000000"/>
          <w:sz w:val="20"/>
          <w:szCs w:val="20"/>
        </w:rPr>
      </w:pPr>
      <w:r w:rsidRPr="0024672B">
        <w:rPr>
          <w:rFonts w:ascii="Arial" w:hAnsi="Arial" w:cs="Arial"/>
          <w:bCs/>
          <w:color w:val="000000"/>
          <w:sz w:val="20"/>
          <w:szCs w:val="20"/>
        </w:rPr>
        <w:t xml:space="preserve">Innovationskraft, starke Kundenorientierung sowie Diversity und Teamgeist sind die Eckpfeiler der Unternehmensgruppe. Der Exzellenzanspruch, Verlässlichkeit und proaktives, verantwortungsvolles Handeln gehören zu den gelebten Grundwerten in der </w:t>
      </w:r>
      <w:r>
        <w:rPr>
          <w:rFonts w:ascii="Arial" w:hAnsi="Arial" w:cs="Arial"/>
          <w:bCs/>
          <w:color w:val="000000"/>
          <w:sz w:val="20"/>
          <w:szCs w:val="20"/>
        </w:rPr>
        <w:t xml:space="preserve">mehr </w:t>
      </w:r>
      <w:r w:rsidRPr="0024672B">
        <w:rPr>
          <w:rFonts w:ascii="Arial" w:hAnsi="Arial" w:cs="Arial"/>
          <w:bCs/>
          <w:color w:val="000000"/>
          <w:sz w:val="20"/>
          <w:szCs w:val="20"/>
        </w:rPr>
        <w:t>170-jährigen Unternehmensgeschichte.</w:t>
      </w:r>
    </w:p>
    <w:p w14:paraId="691C9A89" w14:textId="77777777" w:rsidR="00CE23C6" w:rsidRPr="0005271E" w:rsidRDefault="00CE23C6" w:rsidP="00CE23C6">
      <w:pPr>
        <w:jc w:val="both"/>
        <w:rPr>
          <w:rFonts w:ascii="Arial" w:hAnsi="Arial" w:cs="Arial"/>
          <w:bCs/>
          <w:sz w:val="20"/>
          <w:szCs w:val="20"/>
        </w:rPr>
      </w:pPr>
      <w:r w:rsidRPr="0005271E">
        <w:rPr>
          <w:rFonts w:ascii="Arial" w:hAnsi="Arial" w:cs="Arial"/>
          <w:bCs/>
          <w:sz w:val="20"/>
          <w:szCs w:val="20"/>
        </w:rPr>
        <w:t xml:space="preserve">Im Jahr 2019 beschäftigte die Freudenberg Gruppe </w:t>
      </w:r>
      <w:r>
        <w:rPr>
          <w:rFonts w:ascii="Arial" w:hAnsi="Arial" w:cs="Arial"/>
          <w:bCs/>
          <w:sz w:val="20"/>
          <w:szCs w:val="20"/>
        </w:rPr>
        <w:t xml:space="preserve">rund </w:t>
      </w:r>
      <w:r w:rsidRPr="0005271E">
        <w:rPr>
          <w:rFonts w:ascii="Arial" w:hAnsi="Arial" w:cs="Arial"/>
          <w:bCs/>
          <w:sz w:val="20"/>
          <w:szCs w:val="20"/>
        </w:rPr>
        <w:t xml:space="preserve">49.000 Mitarbeiter in rund 60 Ländern weltweit und erwirtschaftete einen Umsatz von mehr als 9,4 Milliarden Euro. Weitere Informationen unter: </w:t>
      </w:r>
      <w:hyperlink r:id="rId11" w:history="1">
        <w:r w:rsidRPr="00B23FB9">
          <w:rPr>
            <w:rStyle w:val="Hyperlink"/>
            <w:rFonts w:ascii="Arial" w:hAnsi="Arial" w:cs="Arial"/>
            <w:bCs/>
            <w:sz w:val="20"/>
            <w:szCs w:val="20"/>
          </w:rPr>
          <w:t>www.freudenberg.com</w:t>
        </w:r>
      </w:hyperlink>
      <w:r>
        <w:rPr>
          <w:rFonts w:ascii="Arial" w:hAnsi="Arial" w:cs="Arial"/>
          <w:bCs/>
          <w:sz w:val="20"/>
          <w:szCs w:val="20"/>
        </w:rPr>
        <w:t xml:space="preserve"> </w:t>
      </w:r>
    </w:p>
    <w:p w14:paraId="096179C0" w14:textId="77777777" w:rsidR="00CE23C6" w:rsidRPr="00097138" w:rsidRDefault="00CE23C6" w:rsidP="00CE23C6">
      <w:pPr>
        <w:jc w:val="both"/>
        <w:rPr>
          <w:rFonts w:ascii="Arial" w:hAnsi="Arial" w:cs="Arial"/>
        </w:rPr>
      </w:pPr>
    </w:p>
    <w:p w14:paraId="7B887783" w14:textId="77777777" w:rsidR="00CE23C6" w:rsidRDefault="00CE23C6" w:rsidP="00CE23C6"/>
    <w:p w14:paraId="157DB404" w14:textId="77777777" w:rsidR="00966A94" w:rsidRPr="00DB2D99" w:rsidRDefault="00966A94" w:rsidP="00F94940">
      <w:pPr>
        <w:pStyle w:val="Headline0"/>
        <w:spacing w:line="360" w:lineRule="auto"/>
        <w:ind w:right="-36"/>
        <w:jc w:val="both"/>
        <w:rPr>
          <w:rFonts w:ascii="Arial" w:hAnsi="Arial" w:cs="Arial"/>
          <w:b w:val="0"/>
          <w:bCs w:val="0"/>
          <w:caps w:val="0"/>
          <w:color w:val="auto"/>
          <w:sz w:val="24"/>
          <w:szCs w:val="24"/>
          <w:lang w:val="de-DE"/>
        </w:rPr>
      </w:pPr>
    </w:p>
    <w:p w14:paraId="3AB175ED" w14:textId="77777777" w:rsidR="00B35156" w:rsidRPr="00BE4E99" w:rsidRDefault="00B35156" w:rsidP="00CC1CAA">
      <w:pPr>
        <w:pStyle w:val="KeinAbsatzformat"/>
        <w:spacing w:line="360" w:lineRule="auto"/>
        <w:jc w:val="both"/>
        <w:rPr>
          <w:rFonts w:ascii="Arial" w:hAnsi="Arial" w:cs="Arial"/>
        </w:rPr>
      </w:pPr>
    </w:p>
    <w:p w14:paraId="0B6F9B82" w14:textId="5F89FC10" w:rsidR="00097138" w:rsidRPr="0024672B" w:rsidRDefault="004C4A30" w:rsidP="00CE23C6">
      <w:pPr>
        <w:pStyle w:val="Headline0"/>
        <w:spacing w:line="288" w:lineRule="auto"/>
        <w:jc w:val="both"/>
        <w:rPr>
          <w:rFonts w:ascii="Arial" w:hAnsi="Arial" w:cs="Arial"/>
          <w:bCs w:val="0"/>
          <w:color w:val="000000"/>
          <w:sz w:val="20"/>
          <w:szCs w:val="20"/>
        </w:rPr>
      </w:pPr>
      <w:r>
        <w:rPr>
          <w:rFonts w:ascii="Arial" w:hAnsi="Arial" w:cs="Arial"/>
          <w:caps w:val="0"/>
          <w:color w:val="000000"/>
          <w:sz w:val="20"/>
          <w:szCs w:val="20"/>
          <w:lang w:val="de-DE"/>
        </w:rPr>
        <w:br w:type="column"/>
      </w:r>
    </w:p>
    <w:p w14:paraId="53AD851F" w14:textId="77777777" w:rsidR="00FD218D" w:rsidRPr="00097138" w:rsidRDefault="00FD218D" w:rsidP="00097138">
      <w:pPr>
        <w:jc w:val="both"/>
        <w:rPr>
          <w:rFonts w:ascii="Arial" w:hAnsi="Arial" w:cs="Arial"/>
        </w:rPr>
      </w:pPr>
    </w:p>
    <w:sectPr w:rsidR="00FD218D" w:rsidRPr="00097138" w:rsidSect="004B3526">
      <w:headerReference w:type="default" r:id="rId12"/>
      <w:footerReference w:type="default" r:id="rId13"/>
      <w:headerReference w:type="first" r:id="rId14"/>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A7F5C" w14:textId="77777777" w:rsidR="00B91D38" w:rsidRDefault="00B91D38" w:rsidP="000D6FD1">
      <w:r>
        <w:separator/>
      </w:r>
    </w:p>
  </w:endnote>
  <w:endnote w:type="continuationSeparator" w:id="0">
    <w:p w14:paraId="6C3ECC23" w14:textId="77777777" w:rsidR="00B91D38" w:rsidRDefault="00B91D38"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Calibri"/>
    <w:charset w:val="00"/>
    <w:family w:val="auto"/>
    <w:pitch w:val="variable"/>
    <w:sig w:usb0="00000001" w:usb1="5000200A" w:usb2="00000000" w:usb3="00000000" w:csb0="0000009B"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C45FB" w14:textId="5A0FDC0E"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sidRPr="005E4958">
      <w:rPr>
        <w:rFonts w:ascii="Arial" w:hAnsi="Arial" w:cs="Arial"/>
        <w: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6398C" w14:textId="77777777" w:rsidR="00B91D38" w:rsidRDefault="00B91D38" w:rsidP="000D6FD1">
      <w:r>
        <w:separator/>
      </w:r>
    </w:p>
  </w:footnote>
  <w:footnote w:type="continuationSeparator" w:id="0">
    <w:p w14:paraId="7D195704" w14:textId="77777777" w:rsidR="00B91D38" w:rsidRDefault="00B91D38"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F9B9" w14:textId="77777777" w:rsidR="00BB3436" w:rsidRDefault="006A1D49">
    <w:pPr>
      <w:pStyle w:val="Kopfzeile"/>
    </w:pPr>
    <w:r>
      <w:rPr>
        <w:noProof/>
        <w:lang w:eastAsia="zh-CN"/>
      </w:rPr>
      <w:drawing>
        <wp:anchor distT="0" distB="0" distL="114300" distR="114300" simplePos="0" relativeHeight="251658240" behindDoc="0" locked="0" layoutInCell="1" allowOverlap="1" wp14:anchorId="66C7999F" wp14:editId="125D593B">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4C36FA8F" w14:textId="77777777" w:rsidR="00D01C1A" w:rsidRDefault="00D01C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A25F2" w14:textId="77777777" w:rsidR="0090751F" w:rsidRPr="00502589" w:rsidRDefault="0090751F">
    <w:pPr>
      <w:pStyle w:val="Kopfzeile"/>
      <w:rPr>
        <w:sz w:val="16"/>
        <w:szCs w:val="16"/>
      </w:rPr>
    </w:pPr>
    <w:r w:rsidRPr="00502589">
      <w:rPr>
        <w:noProof/>
        <w:sz w:val="16"/>
        <w:szCs w:val="16"/>
        <w:lang w:eastAsia="zh-CN"/>
      </w:rPr>
      <w:drawing>
        <wp:anchor distT="0" distB="0" distL="114300" distR="114300" simplePos="0" relativeHeight="251660288" behindDoc="0" locked="0" layoutInCell="1" allowOverlap="1" wp14:anchorId="2234F890" wp14:editId="653074C4">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0D98"/>
    <w:rsid w:val="00021D7B"/>
    <w:rsid w:val="00023E80"/>
    <w:rsid w:val="00025E87"/>
    <w:rsid w:val="00033192"/>
    <w:rsid w:val="000337D8"/>
    <w:rsid w:val="00033A4F"/>
    <w:rsid w:val="00044511"/>
    <w:rsid w:val="000551EE"/>
    <w:rsid w:val="00062CD9"/>
    <w:rsid w:val="0008131C"/>
    <w:rsid w:val="00084018"/>
    <w:rsid w:val="00085844"/>
    <w:rsid w:val="000859D8"/>
    <w:rsid w:val="0008714A"/>
    <w:rsid w:val="000916F3"/>
    <w:rsid w:val="00097138"/>
    <w:rsid w:val="000A1C3A"/>
    <w:rsid w:val="000C449B"/>
    <w:rsid w:val="000D051D"/>
    <w:rsid w:val="000D4259"/>
    <w:rsid w:val="000D6F88"/>
    <w:rsid w:val="000D6FD1"/>
    <w:rsid w:val="000E5B18"/>
    <w:rsid w:val="000E7861"/>
    <w:rsid w:val="000E7E79"/>
    <w:rsid w:val="000F0FFE"/>
    <w:rsid w:val="000F3463"/>
    <w:rsid w:val="000F36CC"/>
    <w:rsid w:val="000F71D9"/>
    <w:rsid w:val="00102601"/>
    <w:rsid w:val="001074C1"/>
    <w:rsid w:val="00116C2A"/>
    <w:rsid w:val="0012680D"/>
    <w:rsid w:val="0013089B"/>
    <w:rsid w:val="00131120"/>
    <w:rsid w:val="00131808"/>
    <w:rsid w:val="00132EF4"/>
    <w:rsid w:val="00133BA0"/>
    <w:rsid w:val="001374EB"/>
    <w:rsid w:val="0014355F"/>
    <w:rsid w:val="00143DF5"/>
    <w:rsid w:val="00144C06"/>
    <w:rsid w:val="00147428"/>
    <w:rsid w:val="001533A3"/>
    <w:rsid w:val="00164A1D"/>
    <w:rsid w:val="001661E9"/>
    <w:rsid w:val="00166B24"/>
    <w:rsid w:val="001722B4"/>
    <w:rsid w:val="0018319E"/>
    <w:rsid w:val="001833DF"/>
    <w:rsid w:val="00184311"/>
    <w:rsid w:val="00187C75"/>
    <w:rsid w:val="00196898"/>
    <w:rsid w:val="001A239A"/>
    <w:rsid w:val="001A7E91"/>
    <w:rsid w:val="001B2D32"/>
    <w:rsid w:val="001B4201"/>
    <w:rsid w:val="001C04AE"/>
    <w:rsid w:val="001C1D18"/>
    <w:rsid w:val="001C22AC"/>
    <w:rsid w:val="001C53B3"/>
    <w:rsid w:val="001C54C7"/>
    <w:rsid w:val="001C579B"/>
    <w:rsid w:val="001C66E9"/>
    <w:rsid w:val="001D0C1A"/>
    <w:rsid w:val="001F03C7"/>
    <w:rsid w:val="001F184E"/>
    <w:rsid w:val="001F6FE9"/>
    <w:rsid w:val="0020252C"/>
    <w:rsid w:val="00210D03"/>
    <w:rsid w:val="00225373"/>
    <w:rsid w:val="002301A1"/>
    <w:rsid w:val="002351ED"/>
    <w:rsid w:val="0024243B"/>
    <w:rsid w:val="002448AB"/>
    <w:rsid w:val="002460E6"/>
    <w:rsid w:val="0024672B"/>
    <w:rsid w:val="00253D01"/>
    <w:rsid w:val="002651A8"/>
    <w:rsid w:val="00267E70"/>
    <w:rsid w:val="00270E92"/>
    <w:rsid w:val="00276608"/>
    <w:rsid w:val="00277200"/>
    <w:rsid w:val="00283F1F"/>
    <w:rsid w:val="00291254"/>
    <w:rsid w:val="002916E4"/>
    <w:rsid w:val="002A09BC"/>
    <w:rsid w:val="002B1C2C"/>
    <w:rsid w:val="002B7290"/>
    <w:rsid w:val="002C4240"/>
    <w:rsid w:val="002C61F0"/>
    <w:rsid w:val="002D0CD0"/>
    <w:rsid w:val="002E104E"/>
    <w:rsid w:val="0030174F"/>
    <w:rsid w:val="00306AEE"/>
    <w:rsid w:val="00313644"/>
    <w:rsid w:val="00321BC5"/>
    <w:rsid w:val="003347F1"/>
    <w:rsid w:val="0033574D"/>
    <w:rsid w:val="00335776"/>
    <w:rsid w:val="00335F50"/>
    <w:rsid w:val="00344479"/>
    <w:rsid w:val="00347D21"/>
    <w:rsid w:val="00352BAA"/>
    <w:rsid w:val="003531BD"/>
    <w:rsid w:val="0037464C"/>
    <w:rsid w:val="00382811"/>
    <w:rsid w:val="003854B9"/>
    <w:rsid w:val="003856D9"/>
    <w:rsid w:val="0039661C"/>
    <w:rsid w:val="003A2943"/>
    <w:rsid w:val="003A6A97"/>
    <w:rsid w:val="003B1EEB"/>
    <w:rsid w:val="003B6995"/>
    <w:rsid w:val="003C2490"/>
    <w:rsid w:val="003C658A"/>
    <w:rsid w:val="003C7D2E"/>
    <w:rsid w:val="003D36DB"/>
    <w:rsid w:val="003D3CCA"/>
    <w:rsid w:val="003D5387"/>
    <w:rsid w:val="003E3385"/>
    <w:rsid w:val="003E4FDD"/>
    <w:rsid w:val="003F02D5"/>
    <w:rsid w:val="003F2214"/>
    <w:rsid w:val="003F4F58"/>
    <w:rsid w:val="0040178C"/>
    <w:rsid w:val="004063A0"/>
    <w:rsid w:val="00412945"/>
    <w:rsid w:val="00414264"/>
    <w:rsid w:val="0041462E"/>
    <w:rsid w:val="00421871"/>
    <w:rsid w:val="0043485B"/>
    <w:rsid w:val="00444CC0"/>
    <w:rsid w:val="00445398"/>
    <w:rsid w:val="00450597"/>
    <w:rsid w:val="0045612B"/>
    <w:rsid w:val="0046382C"/>
    <w:rsid w:val="00464F40"/>
    <w:rsid w:val="004827F3"/>
    <w:rsid w:val="00482853"/>
    <w:rsid w:val="004842CE"/>
    <w:rsid w:val="00497267"/>
    <w:rsid w:val="004A039C"/>
    <w:rsid w:val="004A4B47"/>
    <w:rsid w:val="004B29C9"/>
    <w:rsid w:val="004B3526"/>
    <w:rsid w:val="004C4A30"/>
    <w:rsid w:val="004C6978"/>
    <w:rsid w:val="004C741E"/>
    <w:rsid w:val="004D11E1"/>
    <w:rsid w:val="004D27C6"/>
    <w:rsid w:val="004D5EEA"/>
    <w:rsid w:val="004D7AA0"/>
    <w:rsid w:val="004E03F5"/>
    <w:rsid w:val="005001D1"/>
    <w:rsid w:val="00502589"/>
    <w:rsid w:val="00520A15"/>
    <w:rsid w:val="0052399A"/>
    <w:rsid w:val="00524F64"/>
    <w:rsid w:val="005266DC"/>
    <w:rsid w:val="005276F5"/>
    <w:rsid w:val="00531A67"/>
    <w:rsid w:val="005323E1"/>
    <w:rsid w:val="005328B6"/>
    <w:rsid w:val="00536941"/>
    <w:rsid w:val="00540C1E"/>
    <w:rsid w:val="00541879"/>
    <w:rsid w:val="00545E26"/>
    <w:rsid w:val="0055197F"/>
    <w:rsid w:val="00555CFA"/>
    <w:rsid w:val="00557748"/>
    <w:rsid w:val="005618C3"/>
    <w:rsid w:val="0056446E"/>
    <w:rsid w:val="0057269F"/>
    <w:rsid w:val="00577406"/>
    <w:rsid w:val="0058166B"/>
    <w:rsid w:val="005848F2"/>
    <w:rsid w:val="00592318"/>
    <w:rsid w:val="005A20D8"/>
    <w:rsid w:val="005A2344"/>
    <w:rsid w:val="005B3114"/>
    <w:rsid w:val="005C05FB"/>
    <w:rsid w:val="005C121A"/>
    <w:rsid w:val="005C19E3"/>
    <w:rsid w:val="005C5024"/>
    <w:rsid w:val="005D1F62"/>
    <w:rsid w:val="005E0769"/>
    <w:rsid w:val="005E0C93"/>
    <w:rsid w:val="005E16E7"/>
    <w:rsid w:val="005E4958"/>
    <w:rsid w:val="005E6F65"/>
    <w:rsid w:val="00602312"/>
    <w:rsid w:val="00602983"/>
    <w:rsid w:val="006039D6"/>
    <w:rsid w:val="00604DDE"/>
    <w:rsid w:val="006069E9"/>
    <w:rsid w:val="00611D1D"/>
    <w:rsid w:val="00617240"/>
    <w:rsid w:val="00626E97"/>
    <w:rsid w:val="00630C80"/>
    <w:rsid w:val="00632693"/>
    <w:rsid w:val="00636504"/>
    <w:rsid w:val="00637C54"/>
    <w:rsid w:val="006435FF"/>
    <w:rsid w:val="00643FAC"/>
    <w:rsid w:val="00650C6E"/>
    <w:rsid w:val="00672618"/>
    <w:rsid w:val="00673589"/>
    <w:rsid w:val="0068201E"/>
    <w:rsid w:val="00684A4F"/>
    <w:rsid w:val="006971BE"/>
    <w:rsid w:val="006A1D49"/>
    <w:rsid w:val="006A30DC"/>
    <w:rsid w:val="006A785B"/>
    <w:rsid w:val="006B3D80"/>
    <w:rsid w:val="006B6E7F"/>
    <w:rsid w:val="006C0AC3"/>
    <w:rsid w:val="006C0EE4"/>
    <w:rsid w:val="006C1117"/>
    <w:rsid w:val="006C52D2"/>
    <w:rsid w:val="006C76D9"/>
    <w:rsid w:val="006D0D9C"/>
    <w:rsid w:val="006D5C0C"/>
    <w:rsid w:val="006E74F9"/>
    <w:rsid w:val="006F1E53"/>
    <w:rsid w:val="00704B1D"/>
    <w:rsid w:val="00705B07"/>
    <w:rsid w:val="00710DD6"/>
    <w:rsid w:val="00720D58"/>
    <w:rsid w:val="007330D6"/>
    <w:rsid w:val="00736E5C"/>
    <w:rsid w:val="007402E6"/>
    <w:rsid w:val="00741FF6"/>
    <w:rsid w:val="0074238C"/>
    <w:rsid w:val="007510CA"/>
    <w:rsid w:val="007531DB"/>
    <w:rsid w:val="00763ECC"/>
    <w:rsid w:val="00765E9B"/>
    <w:rsid w:val="00766EC7"/>
    <w:rsid w:val="00767AF1"/>
    <w:rsid w:val="0077761F"/>
    <w:rsid w:val="00782516"/>
    <w:rsid w:val="00783487"/>
    <w:rsid w:val="00783783"/>
    <w:rsid w:val="0078632A"/>
    <w:rsid w:val="007931DB"/>
    <w:rsid w:val="00793430"/>
    <w:rsid w:val="00795B45"/>
    <w:rsid w:val="007A0F6A"/>
    <w:rsid w:val="007A113D"/>
    <w:rsid w:val="007B1CEE"/>
    <w:rsid w:val="007B25D4"/>
    <w:rsid w:val="007B43F7"/>
    <w:rsid w:val="007B5A95"/>
    <w:rsid w:val="007C7415"/>
    <w:rsid w:val="007D5024"/>
    <w:rsid w:val="007D5E0A"/>
    <w:rsid w:val="007E5330"/>
    <w:rsid w:val="007E7B6E"/>
    <w:rsid w:val="007F04E3"/>
    <w:rsid w:val="00810246"/>
    <w:rsid w:val="0081300A"/>
    <w:rsid w:val="00833CCC"/>
    <w:rsid w:val="00837922"/>
    <w:rsid w:val="00870798"/>
    <w:rsid w:val="00885142"/>
    <w:rsid w:val="00893584"/>
    <w:rsid w:val="008960D6"/>
    <w:rsid w:val="008A7042"/>
    <w:rsid w:val="008B2F8A"/>
    <w:rsid w:val="008C5999"/>
    <w:rsid w:val="008D3408"/>
    <w:rsid w:val="008E3C99"/>
    <w:rsid w:val="00904307"/>
    <w:rsid w:val="00906FD9"/>
    <w:rsid w:val="0090751F"/>
    <w:rsid w:val="00913307"/>
    <w:rsid w:val="00920184"/>
    <w:rsid w:val="00922222"/>
    <w:rsid w:val="009237DB"/>
    <w:rsid w:val="0092466A"/>
    <w:rsid w:val="00924806"/>
    <w:rsid w:val="00926D80"/>
    <w:rsid w:val="009279F0"/>
    <w:rsid w:val="0094302F"/>
    <w:rsid w:val="00944D74"/>
    <w:rsid w:val="00950FE6"/>
    <w:rsid w:val="00951433"/>
    <w:rsid w:val="0095467F"/>
    <w:rsid w:val="00960C2D"/>
    <w:rsid w:val="00966A94"/>
    <w:rsid w:val="0097035E"/>
    <w:rsid w:val="00976D7A"/>
    <w:rsid w:val="0098114C"/>
    <w:rsid w:val="009945ED"/>
    <w:rsid w:val="00997D7C"/>
    <w:rsid w:val="009B1A06"/>
    <w:rsid w:val="009C2AD4"/>
    <w:rsid w:val="009D105F"/>
    <w:rsid w:val="009D24E3"/>
    <w:rsid w:val="009E668A"/>
    <w:rsid w:val="009F4D41"/>
    <w:rsid w:val="00A01895"/>
    <w:rsid w:val="00A162CF"/>
    <w:rsid w:val="00A51020"/>
    <w:rsid w:val="00A55AF0"/>
    <w:rsid w:val="00A57130"/>
    <w:rsid w:val="00A65924"/>
    <w:rsid w:val="00A67884"/>
    <w:rsid w:val="00A7174F"/>
    <w:rsid w:val="00A779EF"/>
    <w:rsid w:val="00A81244"/>
    <w:rsid w:val="00A8216F"/>
    <w:rsid w:val="00A85506"/>
    <w:rsid w:val="00A855A4"/>
    <w:rsid w:val="00A856B0"/>
    <w:rsid w:val="00A87455"/>
    <w:rsid w:val="00A902BA"/>
    <w:rsid w:val="00A914B2"/>
    <w:rsid w:val="00A94573"/>
    <w:rsid w:val="00A95379"/>
    <w:rsid w:val="00AA10C2"/>
    <w:rsid w:val="00AB019A"/>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2426D"/>
    <w:rsid w:val="00B3021E"/>
    <w:rsid w:val="00B328E9"/>
    <w:rsid w:val="00B35156"/>
    <w:rsid w:val="00B447B8"/>
    <w:rsid w:val="00B47187"/>
    <w:rsid w:val="00B5220B"/>
    <w:rsid w:val="00B52BB9"/>
    <w:rsid w:val="00B57DE7"/>
    <w:rsid w:val="00B62D6A"/>
    <w:rsid w:val="00B65930"/>
    <w:rsid w:val="00B7009B"/>
    <w:rsid w:val="00B731AA"/>
    <w:rsid w:val="00B7614B"/>
    <w:rsid w:val="00B76559"/>
    <w:rsid w:val="00B82A18"/>
    <w:rsid w:val="00B86040"/>
    <w:rsid w:val="00B87A27"/>
    <w:rsid w:val="00B91D38"/>
    <w:rsid w:val="00B92AC8"/>
    <w:rsid w:val="00B949F9"/>
    <w:rsid w:val="00B9538C"/>
    <w:rsid w:val="00BA2A89"/>
    <w:rsid w:val="00BA4974"/>
    <w:rsid w:val="00BA63C9"/>
    <w:rsid w:val="00BB1DBC"/>
    <w:rsid w:val="00BB3436"/>
    <w:rsid w:val="00BC1A9F"/>
    <w:rsid w:val="00BC22B9"/>
    <w:rsid w:val="00BC287E"/>
    <w:rsid w:val="00BC66E5"/>
    <w:rsid w:val="00BD0F08"/>
    <w:rsid w:val="00BD2209"/>
    <w:rsid w:val="00BE39A4"/>
    <w:rsid w:val="00BE4E99"/>
    <w:rsid w:val="00BF54FB"/>
    <w:rsid w:val="00C00FCB"/>
    <w:rsid w:val="00C05DBC"/>
    <w:rsid w:val="00C06D32"/>
    <w:rsid w:val="00C10F84"/>
    <w:rsid w:val="00C27053"/>
    <w:rsid w:val="00C30126"/>
    <w:rsid w:val="00C31E1E"/>
    <w:rsid w:val="00C33B92"/>
    <w:rsid w:val="00C41503"/>
    <w:rsid w:val="00C4397B"/>
    <w:rsid w:val="00C5413B"/>
    <w:rsid w:val="00C61529"/>
    <w:rsid w:val="00C65A0F"/>
    <w:rsid w:val="00C7205E"/>
    <w:rsid w:val="00C72B5C"/>
    <w:rsid w:val="00C745F4"/>
    <w:rsid w:val="00C8082F"/>
    <w:rsid w:val="00C80A8F"/>
    <w:rsid w:val="00CA2FBE"/>
    <w:rsid w:val="00CA7222"/>
    <w:rsid w:val="00CA7D2F"/>
    <w:rsid w:val="00CC1CAA"/>
    <w:rsid w:val="00CC44A6"/>
    <w:rsid w:val="00CC4D10"/>
    <w:rsid w:val="00CC5C92"/>
    <w:rsid w:val="00CD785D"/>
    <w:rsid w:val="00CE23C6"/>
    <w:rsid w:val="00CE6EE6"/>
    <w:rsid w:val="00CF059C"/>
    <w:rsid w:val="00CF5438"/>
    <w:rsid w:val="00D01C1A"/>
    <w:rsid w:val="00D17EAB"/>
    <w:rsid w:val="00D22720"/>
    <w:rsid w:val="00D2785C"/>
    <w:rsid w:val="00D316D0"/>
    <w:rsid w:val="00D37E4F"/>
    <w:rsid w:val="00D40335"/>
    <w:rsid w:val="00D40E56"/>
    <w:rsid w:val="00D455C5"/>
    <w:rsid w:val="00D5210C"/>
    <w:rsid w:val="00D525F3"/>
    <w:rsid w:val="00D60663"/>
    <w:rsid w:val="00D732C1"/>
    <w:rsid w:val="00D808F2"/>
    <w:rsid w:val="00D83B2E"/>
    <w:rsid w:val="00D90CB6"/>
    <w:rsid w:val="00D91D10"/>
    <w:rsid w:val="00D96A82"/>
    <w:rsid w:val="00D9706A"/>
    <w:rsid w:val="00DA2BA4"/>
    <w:rsid w:val="00DA7198"/>
    <w:rsid w:val="00DB2D99"/>
    <w:rsid w:val="00DB38F7"/>
    <w:rsid w:val="00DB41DE"/>
    <w:rsid w:val="00DB5B7F"/>
    <w:rsid w:val="00DB5C3D"/>
    <w:rsid w:val="00DC168A"/>
    <w:rsid w:val="00DC513B"/>
    <w:rsid w:val="00DD33F8"/>
    <w:rsid w:val="00DD3D4F"/>
    <w:rsid w:val="00DD52DE"/>
    <w:rsid w:val="00DE1986"/>
    <w:rsid w:val="00DF04E2"/>
    <w:rsid w:val="00DF346E"/>
    <w:rsid w:val="00E01F7B"/>
    <w:rsid w:val="00E02BA2"/>
    <w:rsid w:val="00E13CB0"/>
    <w:rsid w:val="00E14F0B"/>
    <w:rsid w:val="00E15DE0"/>
    <w:rsid w:val="00E161B8"/>
    <w:rsid w:val="00E17056"/>
    <w:rsid w:val="00E2329A"/>
    <w:rsid w:val="00E2436D"/>
    <w:rsid w:val="00E26564"/>
    <w:rsid w:val="00E26FFE"/>
    <w:rsid w:val="00E30FB0"/>
    <w:rsid w:val="00E31238"/>
    <w:rsid w:val="00E36F07"/>
    <w:rsid w:val="00E5012C"/>
    <w:rsid w:val="00E51CDF"/>
    <w:rsid w:val="00E5586F"/>
    <w:rsid w:val="00E57EE1"/>
    <w:rsid w:val="00E6462E"/>
    <w:rsid w:val="00E7023B"/>
    <w:rsid w:val="00E753E3"/>
    <w:rsid w:val="00E81D44"/>
    <w:rsid w:val="00E85B8A"/>
    <w:rsid w:val="00E92089"/>
    <w:rsid w:val="00E93FFB"/>
    <w:rsid w:val="00E9438E"/>
    <w:rsid w:val="00EB123D"/>
    <w:rsid w:val="00EC2317"/>
    <w:rsid w:val="00EC70A8"/>
    <w:rsid w:val="00EC7ECB"/>
    <w:rsid w:val="00ED0F3A"/>
    <w:rsid w:val="00ED3F48"/>
    <w:rsid w:val="00EE2AF1"/>
    <w:rsid w:val="00EF2284"/>
    <w:rsid w:val="00EF6C6D"/>
    <w:rsid w:val="00F010D0"/>
    <w:rsid w:val="00F205C3"/>
    <w:rsid w:val="00F26DD1"/>
    <w:rsid w:val="00F32E7A"/>
    <w:rsid w:val="00F3675B"/>
    <w:rsid w:val="00F37481"/>
    <w:rsid w:val="00F41A74"/>
    <w:rsid w:val="00F43820"/>
    <w:rsid w:val="00F4453B"/>
    <w:rsid w:val="00F4533E"/>
    <w:rsid w:val="00F54BE0"/>
    <w:rsid w:val="00F62663"/>
    <w:rsid w:val="00F6757A"/>
    <w:rsid w:val="00F761CF"/>
    <w:rsid w:val="00F7775B"/>
    <w:rsid w:val="00F932AD"/>
    <w:rsid w:val="00F94940"/>
    <w:rsid w:val="00FA05D5"/>
    <w:rsid w:val="00FB2627"/>
    <w:rsid w:val="00FB3721"/>
    <w:rsid w:val="00FB4EF8"/>
    <w:rsid w:val="00FD15C9"/>
    <w:rsid w:val="00FD218D"/>
    <w:rsid w:val="00FE0914"/>
    <w:rsid w:val="00FE0C18"/>
    <w:rsid w:val="00FE2373"/>
    <w:rsid w:val="00FE4CFE"/>
    <w:rsid w:val="00FF0795"/>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641B5DD"/>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6DD6BFA0522949BDBBCC9E95D24651" ma:contentTypeVersion="1" ma:contentTypeDescription="Create a new document." ma:contentTypeScope="" ma:versionID="c05e64bd9084b08c7c4ff8b1da1f5bb4">
  <xsd:schema xmlns:xsd="http://www.w3.org/2001/XMLSchema" xmlns:xs="http://www.w3.org/2001/XMLSchema" xmlns:p="http://schemas.microsoft.com/office/2006/metadata/properties" xmlns:ns2="aaf37939-73ed-4b39-8898-7d197acbb324" targetNamespace="http://schemas.microsoft.com/office/2006/metadata/properties" ma:root="true" ma:fieldsID="23c2046aaee0e74761d4d253918c145b" ns2:_="">
    <xsd:import namespace="aaf37939-73ed-4b39-8898-7d197acbb32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37939-73ed-4b39-8898-7d197acbb3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D2035E8A-2DB9-43E2-9AF9-08B5643B0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37939-73ed-4b39-8898-7d197acbb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20EB0-87EB-4AFB-BD86-459BBE6E8E9B}">
  <ds:schemaRefs>
    <ds:schemaRef ds:uri="http://schemas.openxmlformats.org/package/2006/metadata/core-properties"/>
    <ds:schemaRef ds:uri="http://schemas.microsoft.com/office/2006/documentManagement/types"/>
    <ds:schemaRef ds:uri="aaf37939-73ed-4b39-8898-7d197acbb324"/>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0BBB9F9-2160-4417-B751-048ACF21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676</Words>
  <Characters>4259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2</cp:revision>
  <cp:lastPrinted>2020-02-17T13:38:00Z</cp:lastPrinted>
  <dcterms:created xsi:type="dcterms:W3CDTF">2020-05-11T08:16:00Z</dcterms:created>
  <dcterms:modified xsi:type="dcterms:W3CDTF">2020-05-11T08:16:00Z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0x010100066DD6BFA0522949BDBBCC9E95D24651</vt:lpwstr>
  </property>
</Properties>
</file>