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9240F" w14:textId="77777777" w:rsidR="007C2C6A" w:rsidRPr="00693700" w:rsidRDefault="007C2C6A"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p>
    <w:p w14:paraId="341C8EB8" w14:textId="43957A14" w:rsidR="00FD218D" w:rsidRPr="00710D2C" w:rsidRDefault="00FD218D" w:rsidP="002F7AC0">
      <w:pPr>
        <w:pStyle w:val="Copy"/>
        <w:tabs>
          <w:tab w:val="right" w:pos="9781"/>
        </w:tabs>
        <w:spacing w:line="340" w:lineRule="atLeast"/>
        <w:jc w:val="both"/>
        <w:rPr>
          <w:rFonts w:cs="Arial"/>
          <w:b/>
          <w:noProof w:val="0"/>
          <w:sz w:val="36"/>
          <w:szCs w:val="36"/>
        </w:rPr>
      </w:pPr>
      <w:r w:rsidRPr="00710D2C">
        <w:rPr>
          <w:rFonts w:cs="Arial"/>
          <w:b/>
          <w:noProof w:val="0"/>
          <w:sz w:val="36"/>
          <w:szCs w:val="36"/>
        </w:rPr>
        <w:t>PRESS RELEASE</w:t>
      </w:r>
    </w:p>
    <w:p w14:paraId="469BF68B" w14:textId="77777777" w:rsidR="005848F2" w:rsidRPr="007C16DD" w:rsidRDefault="005848F2" w:rsidP="002F7AC0">
      <w:pPr>
        <w:pStyle w:val="Copy"/>
        <w:tabs>
          <w:tab w:val="right" w:pos="9781"/>
        </w:tabs>
        <w:spacing w:line="340" w:lineRule="atLeast"/>
        <w:jc w:val="both"/>
        <w:rPr>
          <w:rFonts w:cs="Arial"/>
          <w:caps/>
          <w:noProof w:val="0"/>
          <w:sz w:val="32"/>
          <w:szCs w:val="32"/>
        </w:rPr>
      </w:pPr>
    </w:p>
    <w:bookmarkEnd w:id="0"/>
    <w:bookmarkEnd w:id="1"/>
    <w:p w14:paraId="61E87218" w14:textId="77777777" w:rsidR="00980B27" w:rsidRPr="007C16DD" w:rsidRDefault="00980B27" w:rsidP="00980B27">
      <w:pPr>
        <w:spacing w:line="360" w:lineRule="auto"/>
        <w:jc w:val="both"/>
        <w:rPr>
          <w:rFonts w:ascii="Arial" w:hAnsi="Arial" w:cs="Arial"/>
          <w:b/>
          <w:bCs/>
          <w:color w:val="000000" w:themeColor="text1"/>
          <w:sz w:val="30"/>
          <w:szCs w:val="30"/>
        </w:rPr>
      </w:pPr>
    </w:p>
    <w:p w14:paraId="3CEDA535" w14:textId="19B61BE2" w:rsidR="00A7551E" w:rsidRPr="0042211E" w:rsidRDefault="00C576C0" w:rsidP="00A7551E">
      <w:pPr>
        <w:rPr>
          <w:rFonts w:ascii="Arial" w:hAnsi="Arial" w:cs="Arial"/>
          <w:b/>
          <w:sz w:val="30"/>
          <w:szCs w:val="30"/>
        </w:rPr>
      </w:pPr>
      <w:r>
        <w:rPr>
          <w:rFonts w:ascii="Arial" w:hAnsi="Arial" w:cs="Arial"/>
          <w:b/>
          <w:sz w:val="30"/>
          <w:szCs w:val="30"/>
        </w:rPr>
        <w:t>Three</w:t>
      </w:r>
      <w:r w:rsidR="00A7551E">
        <w:rPr>
          <w:rFonts w:ascii="Arial" w:hAnsi="Arial" w:cs="Arial"/>
          <w:b/>
          <w:sz w:val="30"/>
          <w:szCs w:val="30"/>
        </w:rPr>
        <w:t xml:space="preserve"> </w:t>
      </w:r>
      <w:r w:rsidR="00A7551E" w:rsidRPr="0042211E">
        <w:rPr>
          <w:rFonts w:ascii="Arial" w:hAnsi="Arial" w:cs="Arial"/>
          <w:b/>
          <w:sz w:val="30"/>
          <w:szCs w:val="30"/>
        </w:rPr>
        <w:t xml:space="preserve">functions in </w:t>
      </w:r>
      <w:r>
        <w:rPr>
          <w:rFonts w:ascii="Arial" w:hAnsi="Arial" w:cs="Arial"/>
          <w:b/>
          <w:sz w:val="30"/>
          <w:szCs w:val="30"/>
        </w:rPr>
        <w:t>one</w:t>
      </w:r>
      <w:r w:rsidR="00A7551E" w:rsidRPr="0042211E">
        <w:rPr>
          <w:rFonts w:ascii="Arial" w:hAnsi="Arial" w:cs="Arial"/>
          <w:b/>
          <w:sz w:val="30"/>
          <w:szCs w:val="30"/>
        </w:rPr>
        <w:t xml:space="preserve"> product: New geogrid composite saves up to 50% of installation time </w:t>
      </w:r>
    </w:p>
    <w:p w14:paraId="03E7B667" w14:textId="77777777" w:rsidR="00A7551E" w:rsidRPr="0055676D" w:rsidRDefault="00A7551E" w:rsidP="00A7551E">
      <w:pPr>
        <w:rPr>
          <w:rFonts w:ascii="Arial" w:hAnsi="Arial" w:cs="Arial"/>
        </w:rPr>
      </w:pPr>
    </w:p>
    <w:p w14:paraId="6B4D4038" w14:textId="77777777" w:rsidR="00A7551E" w:rsidRPr="00296D8D" w:rsidRDefault="00A7551E" w:rsidP="00A7551E">
      <w:pPr>
        <w:spacing w:line="360" w:lineRule="auto"/>
        <w:rPr>
          <w:rFonts w:ascii="Arial" w:hAnsi="Arial" w:cs="Arial"/>
          <w:b/>
          <w:bCs/>
        </w:rPr>
      </w:pPr>
      <w:r w:rsidRPr="00977084">
        <w:rPr>
          <w:rFonts w:ascii="Arial" w:hAnsi="Arial" w:cs="Arial"/>
          <w:b/>
          <w:bCs/>
        </w:rPr>
        <w:t xml:space="preserve">Arnhem, the Netherlands, 25 January 2022 – Freudenberg Performance Materials, a leading global supplier of high-performance geosynthetics for the civil engineering market, presents a new geogrid composite. Aimed at increasing the efficiency of construction projects, the product consists of a </w:t>
      </w:r>
      <w:r w:rsidRPr="00296D8D">
        <w:rPr>
          <w:rFonts w:ascii="Arial" w:hAnsi="Arial" w:cs="Arial"/>
          <w:b/>
          <w:bCs/>
        </w:rPr>
        <w:t xml:space="preserve">reinforcing grid bonded to a separation and filtration nonwoven geotextile. </w:t>
      </w:r>
      <w:bookmarkStart w:id="2" w:name="_Hlk93592151"/>
      <w:r w:rsidRPr="00296D8D">
        <w:rPr>
          <w:rFonts w:ascii="Arial" w:hAnsi="Arial" w:cs="Arial"/>
          <w:b/>
          <w:bCs/>
        </w:rPr>
        <w:t>Customers can obtain the new geocomposite EnkaGrid MAX C as of now. It is part of the Enka Solutions range for civil engineering applications.</w:t>
      </w:r>
      <w:r w:rsidRPr="00296D8D">
        <w:rPr>
          <w:rFonts w:ascii="Arial" w:hAnsi="Arial" w:cs="Arial"/>
          <w:b/>
          <w:bCs/>
        </w:rPr>
        <w:br/>
      </w:r>
      <w:bookmarkEnd w:id="2"/>
    </w:p>
    <w:p w14:paraId="0DA58408" w14:textId="7A587FAB" w:rsidR="00A7551E" w:rsidRDefault="00A7551E" w:rsidP="00A7551E">
      <w:pPr>
        <w:spacing w:line="360" w:lineRule="auto"/>
        <w:rPr>
          <w:rFonts w:ascii="Arial" w:hAnsi="Arial" w:cs="Arial"/>
        </w:rPr>
      </w:pPr>
      <w:r w:rsidRPr="00296D8D">
        <w:rPr>
          <w:rFonts w:ascii="Arial" w:hAnsi="Arial" w:cs="Arial"/>
        </w:rPr>
        <w:t>When weak subgrade soils are present, most infrastructure projects such as the construction of traffic areas require installation of two products: a geogrid to reinforce the granular layers of the subbase and a nonwoven geotextile for filtration and separation. “This means that the same work has to be done twice to purchase two products, get them to the site, manage stock and lay the geogrid and the nonwoven geotextile,” explained Tamás Szatmári, Head of Application Management. “By providing the three required functions in one product, EnkaGrid MAX C substantially cuts complexity and costs for every stakeholder involved. Installation, for example, can be completed up to twice as fast.”</w:t>
      </w:r>
    </w:p>
    <w:p w14:paraId="3026C9C5" w14:textId="77777777" w:rsidR="00C576C0" w:rsidRPr="00296D8D" w:rsidRDefault="00C576C0" w:rsidP="00A7551E">
      <w:pPr>
        <w:spacing w:line="360" w:lineRule="auto"/>
        <w:rPr>
          <w:rFonts w:ascii="Arial" w:hAnsi="Arial" w:cs="Arial"/>
        </w:rPr>
      </w:pPr>
    </w:p>
    <w:p w14:paraId="21C6D8BC" w14:textId="77777777" w:rsidR="00A7551E" w:rsidRPr="00296D8D" w:rsidRDefault="00A7551E" w:rsidP="00A7551E">
      <w:pPr>
        <w:autoSpaceDE w:val="0"/>
        <w:autoSpaceDN w:val="0"/>
        <w:adjustRightInd w:val="0"/>
        <w:spacing w:line="360" w:lineRule="auto"/>
        <w:rPr>
          <w:rFonts w:ascii="Arial" w:hAnsi="Arial" w:cs="Arial"/>
        </w:rPr>
      </w:pPr>
      <w:r w:rsidRPr="00296D8D">
        <w:rPr>
          <w:rFonts w:ascii="Arial" w:hAnsi="Arial" w:cs="Arial"/>
        </w:rPr>
        <w:t>EnkaGrid MAX C is made up of a biaxial geogrid bonded at intervals to a needle-punched nonwoven geotextile. The bonding method chosen  guarantees optimal interlocking of granular soils with the geogrid</w:t>
      </w:r>
      <w:r>
        <w:rPr>
          <w:rFonts w:ascii="Arial" w:hAnsi="Arial" w:cs="Arial"/>
        </w:rPr>
        <w:t>.</w:t>
      </w:r>
    </w:p>
    <w:p w14:paraId="6475761E" w14:textId="77777777" w:rsidR="00A7551E" w:rsidRPr="00296D8D" w:rsidRDefault="00A7551E" w:rsidP="00A7551E">
      <w:pPr>
        <w:autoSpaceDE w:val="0"/>
        <w:autoSpaceDN w:val="0"/>
        <w:adjustRightInd w:val="0"/>
        <w:spacing w:line="360" w:lineRule="auto"/>
        <w:rPr>
          <w:rFonts w:ascii="Arial" w:hAnsi="Arial" w:cs="Arial"/>
        </w:rPr>
      </w:pPr>
    </w:p>
    <w:p w14:paraId="0941443A" w14:textId="77777777" w:rsidR="00A7551E" w:rsidRPr="00977084" w:rsidRDefault="00A7551E" w:rsidP="00A7551E">
      <w:pPr>
        <w:autoSpaceDE w:val="0"/>
        <w:autoSpaceDN w:val="0"/>
        <w:adjustRightInd w:val="0"/>
        <w:spacing w:line="360" w:lineRule="auto"/>
        <w:rPr>
          <w:rFonts w:ascii="Arial" w:hAnsi="Arial" w:cs="Arial"/>
        </w:rPr>
      </w:pPr>
      <w:r w:rsidRPr="00296D8D">
        <w:rPr>
          <w:rFonts w:ascii="Arial" w:hAnsi="Arial" w:cs="Arial"/>
        </w:rPr>
        <w:t xml:space="preserve">EnkaGrid MAX C can be ordered in tensile strengths ranging from 20 to 80 kN/m. It is supplied on rolls with a width of five metres. “The geogrid </w:t>
      </w:r>
      <w:r w:rsidRPr="00296D8D">
        <w:rPr>
          <w:rFonts w:ascii="Arial" w:hAnsi="Arial" w:cs="Arial"/>
        </w:rPr>
        <w:lastRenderedPageBreak/>
        <w:t>composite comes with extensive support offered by our team</w:t>
      </w:r>
      <w:r w:rsidRPr="00977084">
        <w:rPr>
          <w:rFonts w:ascii="Arial" w:hAnsi="Arial" w:cs="Arial"/>
        </w:rPr>
        <w:t xml:space="preserve"> of experienced Application Managers. They assist engineers and clients from feasibility study to design and execution.”, concluded Szatmári. </w:t>
      </w:r>
    </w:p>
    <w:p w14:paraId="558BDCA5" w14:textId="2A51E607" w:rsidR="00980B27" w:rsidRDefault="00980B27" w:rsidP="007C16DD">
      <w:pPr>
        <w:spacing w:line="360" w:lineRule="auto"/>
        <w:jc w:val="both"/>
        <w:rPr>
          <w:rFonts w:ascii="Arial" w:hAnsi="Arial" w:cs="Arial"/>
        </w:rPr>
      </w:pPr>
    </w:p>
    <w:p w14:paraId="14638B5F" w14:textId="6FD24FA0" w:rsidR="00C761B4" w:rsidRDefault="00C761B4" w:rsidP="00C761B4">
      <w:pPr>
        <w:rPr>
          <w:color w:val="1F497D"/>
        </w:rPr>
      </w:pPr>
      <w:r>
        <w:rPr>
          <w:rFonts w:ascii="Arial" w:hAnsi="Arial" w:cs="Arial"/>
        </w:rPr>
        <w:t xml:space="preserve">Pls. find more information on </w:t>
      </w:r>
      <w:hyperlink r:id="rId11" w:history="1">
        <w:r w:rsidRPr="000A2CDD">
          <w:rPr>
            <w:rStyle w:val="Hyperlink"/>
            <w:rFonts w:ascii="Arial" w:hAnsi="Arial" w:cs="Arial"/>
          </w:rPr>
          <w:t>EnkaGrid MAX C</w:t>
        </w:r>
        <w:r w:rsidRPr="000A2CDD">
          <w:rPr>
            <w:rStyle w:val="Hyperlink"/>
            <w:rFonts w:ascii="Arial" w:hAnsi="Arial" w:cs="Arial"/>
            <w:i/>
          </w:rPr>
          <w:t xml:space="preserve"> </w:t>
        </w:r>
        <w:r w:rsidR="000A2CDD" w:rsidRPr="000A2CDD">
          <w:rPr>
            <w:rStyle w:val="Hyperlink"/>
            <w:rFonts w:ascii="Arial" w:hAnsi="Arial" w:cs="Arial"/>
          </w:rPr>
          <w:t>on</w:t>
        </w:r>
        <w:r w:rsidR="000A2CDD" w:rsidRPr="000A2CDD">
          <w:rPr>
            <w:rStyle w:val="Hyperlink"/>
            <w:rFonts w:ascii="Arial" w:hAnsi="Arial" w:cs="Arial"/>
            <w:i/>
          </w:rPr>
          <w:t xml:space="preserve"> </w:t>
        </w:r>
        <w:r w:rsidRPr="000A2CDD">
          <w:rPr>
            <w:rStyle w:val="Hyperlink"/>
            <w:rFonts w:ascii="Arial" w:hAnsi="Arial" w:cs="Arial"/>
          </w:rPr>
          <w:t>our website</w:t>
        </w:r>
      </w:hyperlink>
      <w:r>
        <w:rPr>
          <w:color w:val="1F497D"/>
        </w:rPr>
        <w:t xml:space="preserve"> </w:t>
      </w:r>
    </w:p>
    <w:p w14:paraId="22F27030" w14:textId="4C29F41E" w:rsidR="00C761B4" w:rsidRPr="00CF0D5E" w:rsidRDefault="00C761B4" w:rsidP="007C16DD">
      <w:pPr>
        <w:spacing w:line="360" w:lineRule="auto"/>
        <w:jc w:val="both"/>
        <w:rPr>
          <w:rFonts w:ascii="Arial" w:hAnsi="Arial" w:cs="Arial"/>
        </w:rPr>
      </w:pPr>
    </w:p>
    <w:p w14:paraId="2FAB66EE" w14:textId="5D98730E" w:rsidR="00CF0D5E" w:rsidRPr="0055676D" w:rsidRDefault="00CF0D5E" w:rsidP="007C16DD">
      <w:pPr>
        <w:spacing w:line="360" w:lineRule="auto"/>
        <w:jc w:val="both"/>
        <w:rPr>
          <w:rFonts w:ascii="Arial" w:hAnsi="Arial" w:cs="Arial"/>
          <w:i/>
          <w:iCs/>
        </w:rPr>
      </w:pPr>
      <w:r w:rsidRPr="0055676D">
        <w:rPr>
          <w:rFonts w:ascii="Arial" w:hAnsi="Arial" w:cs="Arial"/>
          <w:i/>
          <w:iCs/>
        </w:rPr>
        <w:t xml:space="preserve">Photo attached: </w:t>
      </w:r>
    </w:p>
    <w:p w14:paraId="1E706EFC" w14:textId="77777777" w:rsidR="00980B27" w:rsidRPr="007C16DD" w:rsidRDefault="00980B27" w:rsidP="00980B27">
      <w:pPr>
        <w:rPr>
          <w:rFonts w:ascii="Arial" w:hAnsi="Arial" w:cs="Arial"/>
          <w:b/>
          <w:i/>
          <w:iCs/>
          <w:u w:val="single"/>
        </w:rPr>
      </w:pPr>
    </w:p>
    <w:p w14:paraId="50E31668" w14:textId="77777777" w:rsidR="00351E36" w:rsidRDefault="00980B27" w:rsidP="00351E36">
      <w:pPr>
        <w:rPr>
          <w:rFonts w:ascii="Arial" w:hAnsi="Arial" w:cs="Arial"/>
          <w:i/>
          <w:iCs/>
        </w:rPr>
      </w:pPr>
      <w:r w:rsidRPr="00693700">
        <w:rPr>
          <w:rFonts w:ascii="Arial" w:hAnsi="Arial" w:cs="Arial"/>
          <w:noProof/>
          <w:lang w:val="de-DE"/>
        </w:rPr>
        <w:drawing>
          <wp:inline distT="0" distB="0" distL="0" distR="0" wp14:anchorId="3802C729" wp14:editId="5D9F4A68">
            <wp:extent cx="2285013" cy="1665027"/>
            <wp:effectExtent l="0" t="0" r="127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90755" cy="1669211"/>
                    </a:xfrm>
                    <a:prstGeom prst="rect">
                      <a:avLst/>
                    </a:prstGeom>
                  </pic:spPr>
                </pic:pic>
              </a:graphicData>
            </a:graphic>
          </wp:inline>
        </w:drawing>
      </w:r>
      <w:bookmarkStart w:id="3" w:name="_GoBack"/>
      <w:bookmarkEnd w:id="3"/>
      <w:r w:rsidRPr="007C16DD">
        <w:rPr>
          <w:rFonts w:ascii="Arial" w:hAnsi="Arial" w:cs="Arial"/>
          <w:i/>
          <w:iCs/>
        </w:rPr>
        <w:br/>
      </w:r>
      <w:r w:rsidR="00CF0D5E" w:rsidRPr="00710D2C">
        <w:rPr>
          <w:rFonts w:ascii="Arial" w:hAnsi="Arial" w:cs="Arial"/>
          <w:i/>
          <w:color w:val="000000" w:themeColor="text1"/>
        </w:rPr>
        <w:t xml:space="preserve">EnkaGrid MAX C geogrid  </w:t>
      </w:r>
      <w:r w:rsidR="00CF0D5E" w:rsidRPr="00710D2C">
        <w:rPr>
          <w:rFonts w:ascii="Arial" w:hAnsi="Arial" w:cs="Arial"/>
          <w:i/>
          <w:color w:val="000000" w:themeColor="text1"/>
        </w:rPr>
        <w:br/>
      </w:r>
      <w:r w:rsidR="00351E36">
        <w:rPr>
          <w:rFonts w:ascii="Arial" w:hAnsi="Arial" w:cs="Arial"/>
          <w:color w:val="000000" w:themeColor="text1"/>
        </w:rPr>
        <w:t>Copyright Low and Bonar bv</w:t>
      </w:r>
    </w:p>
    <w:p w14:paraId="676D8FD2" w14:textId="46088BAC" w:rsidR="00980B27" w:rsidRPr="007C16DD" w:rsidRDefault="00980B27" w:rsidP="00980B27">
      <w:pPr>
        <w:rPr>
          <w:rFonts w:ascii="Arial" w:hAnsi="Arial" w:cs="Arial"/>
        </w:rPr>
      </w:pPr>
    </w:p>
    <w:p w14:paraId="63666F42" w14:textId="77777777" w:rsidR="005B4BE1" w:rsidRPr="007C16DD" w:rsidRDefault="005B4BE1" w:rsidP="00980B27">
      <w:pPr>
        <w:rPr>
          <w:rFonts w:ascii="Arial" w:hAnsi="Arial" w:cs="Arial"/>
        </w:rPr>
      </w:pPr>
    </w:p>
    <w:p w14:paraId="3056A1C8" w14:textId="77777777" w:rsidR="00CF0D5E" w:rsidRPr="002F7AC0" w:rsidRDefault="00CF0D5E" w:rsidP="00CF0D5E">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 for media inquiries</w:t>
      </w:r>
    </w:p>
    <w:p w14:paraId="0689520C" w14:textId="77777777" w:rsidR="00CF0D5E" w:rsidRPr="000A2CDD" w:rsidRDefault="00CF0D5E" w:rsidP="00CF0D5E">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0A2CDD">
        <w:rPr>
          <w:rFonts w:ascii="Arial" w:hAnsi="Arial" w:cs="Arial"/>
          <w:bCs w:val="0"/>
          <w:caps w:val="0"/>
          <w:color w:val="000000"/>
          <w:sz w:val="20"/>
          <w:szCs w:val="20"/>
        </w:rPr>
        <w:t>KG</w:t>
      </w:r>
    </w:p>
    <w:p w14:paraId="5D1D4869" w14:textId="77777777" w:rsidR="00CF0D5E" w:rsidRPr="000A2CDD" w:rsidRDefault="00CF0D5E" w:rsidP="00CF0D5E">
      <w:pPr>
        <w:pStyle w:val="Headline0"/>
        <w:spacing w:line="240" w:lineRule="auto"/>
        <w:ind w:right="-1737"/>
        <w:jc w:val="both"/>
        <w:rPr>
          <w:rFonts w:ascii="Arial" w:hAnsi="Arial" w:cs="Arial"/>
          <w:b w:val="0"/>
          <w:caps w:val="0"/>
          <w:color w:val="000000"/>
          <w:sz w:val="20"/>
          <w:szCs w:val="20"/>
        </w:rPr>
      </w:pPr>
      <w:r w:rsidRPr="000A2CDD">
        <w:rPr>
          <w:rFonts w:ascii="Arial" w:hAnsi="Arial" w:cs="Arial"/>
          <w:b w:val="0"/>
          <w:caps w:val="0"/>
          <w:color w:val="000000"/>
          <w:sz w:val="20"/>
          <w:szCs w:val="20"/>
        </w:rPr>
        <w:t>Holger Steingraeber, SVP Global Marketing &amp; Communications</w:t>
      </w:r>
    </w:p>
    <w:p w14:paraId="476FCADF" w14:textId="77777777" w:rsidR="00CF0D5E" w:rsidRPr="00561E7D" w:rsidRDefault="00CF0D5E" w:rsidP="00CF0D5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26C6A7FA" w14:textId="77777777" w:rsidR="00CF0D5E" w:rsidRPr="00561E7D" w:rsidRDefault="00CF0D5E" w:rsidP="00CF0D5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 xml:space="preserve">Phone +49 6201 80 6503 </w:t>
      </w:r>
    </w:p>
    <w:p w14:paraId="2E26E8EE" w14:textId="77777777" w:rsidR="00CF0D5E" w:rsidRPr="00561E7D" w:rsidRDefault="00CF0D5E" w:rsidP="00CF0D5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25C2B466" w14:textId="77777777" w:rsidR="00CF0D5E" w:rsidRPr="00561E7D" w:rsidRDefault="00CF0D5E" w:rsidP="00CF0D5E">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398F80E6" w14:textId="77777777" w:rsidR="00CF0D5E" w:rsidRPr="00561E7D" w:rsidRDefault="00CF0D5E" w:rsidP="00CF0D5E">
      <w:pPr>
        <w:pStyle w:val="KeinAbsatzformat"/>
        <w:spacing w:line="240" w:lineRule="auto"/>
        <w:ind w:right="-1737"/>
        <w:jc w:val="both"/>
        <w:rPr>
          <w:rFonts w:ascii="Arial" w:hAnsi="Arial" w:cs="Arial"/>
          <w:sz w:val="20"/>
          <w:szCs w:val="20"/>
          <w:lang w:val="de-DE"/>
        </w:rPr>
      </w:pPr>
    </w:p>
    <w:p w14:paraId="5150DB35" w14:textId="77777777" w:rsidR="00CF0D5E" w:rsidRPr="00561E7D" w:rsidRDefault="00CF0D5E" w:rsidP="00CF0D5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25F6706C" w14:textId="77777777" w:rsidR="00CF0D5E" w:rsidRPr="00561E7D" w:rsidRDefault="00CF0D5E" w:rsidP="00CF0D5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7A43B5D9" w14:textId="77777777" w:rsidR="00CF0D5E" w:rsidRPr="005B6E29" w:rsidRDefault="00CF0D5E" w:rsidP="00CF0D5E">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Phone +49 6201 80 5977</w:t>
      </w:r>
    </w:p>
    <w:p w14:paraId="12A44523" w14:textId="77777777" w:rsidR="00CF0D5E" w:rsidRPr="005B6E29" w:rsidRDefault="00CF0D5E" w:rsidP="00CF0D5E">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42FD1A91" w14:textId="77777777" w:rsidR="00CF0D5E" w:rsidRPr="00351E36" w:rsidRDefault="00CF0D5E" w:rsidP="00CF0D5E">
      <w:pPr>
        <w:pStyle w:val="KeinAbsatzformat"/>
        <w:spacing w:line="240" w:lineRule="auto"/>
        <w:ind w:right="-1737"/>
        <w:jc w:val="both"/>
        <w:rPr>
          <w:rFonts w:ascii="Arial" w:hAnsi="Arial" w:cs="Arial"/>
          <w:sz w:val="20"/>
          <w:szCs w:val="20"/>
        </w:rPr>
      </w:pPr>
      <w:r w:rsidRPr="00351E36">
        <w:rPr>
          <w:rFonts w:ascii="Arial" w:hAnsi="Arial" w:cs="Arial"/>
          <w:sz w:val="20"/>
          <w:szCs w:val="20"/>
        </w:rPr>
        <w:t>www.freudenberg-pm.com</w:t>
      </w:r>
    </w:p>
    <w:p w14:paraId="02F11821" w14:textId="77777777" w:rsidR="00CF0D5E" w:rsidRPr="00351E36" w:rsidRDefault="00CF0D5E" w:rsidP="00CF0D5E">
      <w:pPr>
        <w:pStyle w:val="KeinAbsatzformat"/>
        <w:spacing w:line="240" w:lineRule="auto"/>
        <w:ind w:right="-1737"/>
        <w:jc w:val="both"/>
        <w:rPr>
          <w:rFonts w:ascii="Arial" w:hAnsi="Arial" w:cs="Arial"/>
          <w:sz w:val="20"/>
          <w:szCs w:val="20"/>
        </w:rPr>
      </w:pPr>
    </w:p>
    <w:p w14:paraId="7637493B" w14:textId="77777777" w:rsidR="00CF0D5E" w:rsidRPr="00351E36" w:rsidRDefault="00CF0D5E" w:rsidP="00CF0D5E">
      <w:pPr>
        <w:pStyle w:val="KeinAbsatzformat"/>
        <w:spacing w:line="360" w:lineRule="auto"/>
        <w:jc w:val="both"/>
        <w:rPr>
          <w:rFonts w:ascii="Arial" w:hAnsi="Arial" w:cs="Arial"/>
        </w:rPr>
      </w:pPr>
    </w:p>
    <w:p w14:paraId="420152D3" w14:textId="77777777" w:rsidR="00CF0D5E" w:rsidRPr="00351E36" w:rsidRDefault="00CF0D5E" w:rsidP="00CF0D5E">
      <w:pPr>
        <w:pStyle w:val="Headline0"/>
        <w:spacing w:line="288" w:lineRule="auto"/>
        <w:rPr>
          <w:rFonts w:ascii="Arial" w:hAnsi="Arial" w:cs="Arial"/>
          <w:caps w:val="0"/>
          <w:color w:val="000000"/>
          <w:sz w:val="20"/>
          <w:szCs w:val="20"/>
        </w:rPr>
      </w:pPr>
      <w:r w:rsidRPr="00351E36">
        <w:rPr>
          <w:rFonts w:ascii="Arial" w:hAnsi="Arial" w:cs="Arial"/>
          <w:caps w:val="0"/>
          <w:color w:val="000000"/>
          <w:sz w:val="20"/>
          <w:szCs w:val="20"/>
        </w:rPr>
        <w:t>About Freudenberg Performance Materials</w:t>
      </w:r>
    </w:p>
    <w:p w14:paraId="47D332E8" w14:textId="77777777" w:rsidR="00CF0D5E" w:rsidRPr="005B5F5E" w:rsidRDefault="00CF0D5E" w:rsidP="00CF0D5E">
      <w:pPr>
        <w:jc w:val="both"/>
        <w:rPr>
          <w:rFonts w:ascii="Arial" w:hAnsi="Arial" w:cs="Arial"/>
          <w:sz w:val="20"/>
          <w:szCs w:val="20"/>
        </w:rPr>
      </w:pPr>
      <w:r w:rsidRPr="009A71A6">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2020, the company generated sales of more than €1 billion, had 33 production sites in 14 countries around the world and had some 5.000 employees. Freudenberg Performance Materials attaches great importance to social and ecological responsibility as the basis for its business success. </w:t>
      </w:r>
      <w:r w:rsidRPr="005B5F5E">
        <w:rPr>
          <w:rFonts w:ascii="Arial" w:hAnsi="Arial" w:cs="Arial"/>
          <w:sz w:val="20"/>
          <w:szCs w:val="20"/>
        </w:rPr>
        <w:t xml:space="preserve">For more information, please visit </w:t>
      </w:r>
      <w:hyperlink r:id="rId13" w:history="1">
        <w:r w:rsidRPr="005B5F5E">
          <w:rPr>
            <w:rStyle w:val="Hyperlink"/>
            <w:rFonts w:ascii="Arial" w:hAnsi="Arial" w:cs="Arial"/>
            <w:sz w:val="20"/>
            <w:szCs w:val="20"/>
          </w:rPr>
          <w:t>www.freudenberg-pm.com</w:t>
        </w:r>
      </w:hyperlink>
    </w:p>
    <w:p w14:paraId="0C54C859" w14:textId="77777777" w:rsidR="00CF0D5E" w:rsidRPr="0055676D" w:rsidRDefault="00CF0D5E" w:rsidP="00CF0D5E">
      <w:pPr>
        <w:rPr>
          <w:rFonts w:ascii="Arial" w:hAnsi="Arial" w:cs="Arial"/>
          <w:i/>
          <w:iCs/>
        </w:rPr>
      </w:pPr>
    </w:p>
    <w:p w14:paraId="4ACEC8B2" w14:textId="1375FC24" w:rsidR="00107BE2" w:rsidRPr="00693700" w:rsidRDefault="00107BE2" w:rsidP="00CF0D5E">
      <w:pPr>
        <w:pStyle w:val="Headline0"/>
        <w:spacing w:line="360" w:lineRule="auto"/>
        <w:ind w:right="-36"/>
        <w:jc w:val="both"/>
        <w:rPr>
          <w:rFonts w:ascii="Arial" w:hAnsi="Arial" w:cs="Arial"/>
          <w:sz w:val="20"/>
          <w:szCs w:val="20"/>
          <w:lang w:val="de-DE"/>
        </w:rPr>
      </w:pPr>
    </w:p>
    <w:sectPr w:rsidR="00107BE2" w:rsidRPr="00693700" w:rsidSect="004B3526">
      <w:headerReference w:type="default" r:id="rId14"/>
      <w:footerReference w:type="default" r:id="rId15"/>
      <w:headerReference w:type="first" r:id="rId16"/>
      <w:footerReference w:type="first" r:id="rId17"/>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A9B5B" w14:textId="77777777" w:rsidR="00DD35FB" w:rsidRDefault="00DD35FB" w:rsidP="000D6FD1">
      <w:r>
        <w:separator/>
      </w:r>
    </w:p>
  </w:endnote>
  <w:endnote w:type="continuationSeparator" w:id="0">
    <w:p w14:paraId="4FB5C2AE" w14:textId="77777777" w:rsidR="00DD35FB" w:rsidRDefault="00DD35FB" w:rsidP="000D6FD1">
      <w:r>
        <w:continuationSeparator/>
      </w:r>
    </w:p>
  </w:endnote>
  <w:endnote w:type="continuationNotice" w:id="1">
    <w:p w14:paraId="466F4B71" w14:textId="77777777" w:rsidR="00DD35FB" w:rsidRDefault="00DD3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58D6A930" w:rsidR="00665CD8" w:rsidRDefault="00D96C8C"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3361" behindDoc="0" locked="0" layoutInCell="0" allowOverlap="1" wp14:anchorId="3E256E7B" wp14:editId="76C67C3F">
              <wp:simplePos x="0" y="0"/>
              <wp:positionH relativeFrom="page">
                <wp:posOffset>0</wp:posOffset>
              </wp:positionH>
              <wp:positionV relativeFrom="page">
                <wp:posOffset>10250805</wp:posOffset>
              </wp:positionV>
              <wp:extent cx="7556500" cy="252095"/>
              <wp:effectExtent l="0" t="0" r="0" b="14605"/>
              <wp:wrapNone/>
              <wp:docPr id="6" name="MSIPCM4ab14f51acc47c9e9bc740c6"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7D323F" w14:textId="2372FA5E" w:rsidR="00D96C8C" w:rsidRPr="00351E36" w:rsidRDefault="00351E36" w:rsidP="00351E36">
                          <w:pPr>
                            <w:jc w:val="center"/>
                            <w:rPr>
                              <w:rFonts w:ascii="Arial" w:hAnsi="Arial" w:cs="Arial"/>
                              <w:color w:val="000000"/>
                              <w:sz w:val="16"/>
                            </w:rPr>
                          </w:pPr>
                          <w:r w:rsidRPr="00351E36">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256E7B" id="_x0000_t202" coordsize="21600,21600" o:spt="202" path="m,l,21600r21600,l21600,xe">
              <v:stroke joinstyle="miter"/>
              <v:path gradientshapeok="t" o:connecttype="rect"/>
            </v:shapetype>
            <v:shape id="MSIPCM4ab14f51acc47c9e9bc740c6"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33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" o:allowincell="f" filled="f" stroked="f" strokeweight=".5pt">
              <v:textbox inset=",0,,0">
                <w:txbxContent>
                  <w:p w14:paraId="167D323F" w14:textId="2372FA5E" w:rsidR="00D96C8C" w:rsidRPr="00351E36" w:rsidRDefault="00351E36" w:rsidP="00351E36">
                    <w:pPr>
                      <w:jc w:val="center"/>
                      <w:rPr>
                        <w:rFonts w:ascii="Arial" w:hAnsi="Arial" w:cs="Arial"/>
                        <w:color w:val="000000"/>
                        <w:sz w:val="16"/>
                      </w:rPr>
                    </w:pPr>
                    <w:r w:rsidRPr="00351E36">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5B73" w14:textId="2F1F8FE9" w:rsidR="00436EC6" w:rsidRDefault="00D96C8C">
    <w:pPr>
      <w:pStyle w:val="Fuzeile"/>
    </w:pPr>
    <w:r>
      <w:rPr>
        <w:noProof/>
      </w:rPr>
      <mc:AlternateContent>
        <mc:Choice Requires="wps">
          <w:drawing>
            <wp:anchor distT="0" distB="0" distL="114300" distR="114300" simplePos="0" relativeHeight="251664385" behindDoc="0" locked="0" layoutInCell="0" allowOverlap="1" wp14:anchorId="68E0B203" wp14:editId="0CF8908A">
              <wp:simplePos x="0" y="0"/>
              <wp:positionH relativeFrom="page">
                <wp:posOffset>0</wp:posOffset>
              </wp:positionH>
              <wp:positionV relativeFrom="page">
                <wp:posOffset>10250805</wp:posOffset>
              </wp:positionV>
              <wp:extent cx="7556500" cy="252095"/>
              <wp:effectExtent l="0" t="0" r="0" b="14605"/>
              <wp:wrapNone/>
              <wp:docPr id="7" name="MSIPCM82c44016bb1557c642278647"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AF736" w14:textId="7C7648AB" w:rsidR="00D96C8C" w:rsidRPr="00351E36" w:rsidRDefault="00351E36" w:rsidP="00351E36">
                          <w:pPr>
                            <w:jc w:val="center"/>
                            <w:rPr>
                              <w:rFonts w:ascii="Arial" w:hAnsi="Arial" w:cs="Arial"/>
                              <w:color w:val="000000"/>
                              <w:sz w:val="16"/>
                            </w:rPr>
                          </w:pPr>
                          <w:r w:rsidRPr="00351E36">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E0B203" id="_x0000_t202" coordsize="21600,21600" o:spt="202" path="m,l,21600r21600,l21600,xe">
              <v:stroke joinstyle="miter"/>
              <v:path gradientshapeok="t" o:connecttype="rect"/>
            </v:shapetype>
            <v:shape id="MSIPCM82c44016bb1557c642278647" o:spid="_x0000_s1027" type="#_x0000_t202" alt="{&quot;HashCode&quot;:1598176632,&quot;Height&quot;:842.0,&quot;Width&quot;:595.0,&quot;Placement&quot;:&quot;Footer&quot;,&quot;Index&quot;:&quot;FirstPage&quot;,&quot;Section&quot;:1,&quot;Top&quot;:0.0,&quot;Left&quot;:0.0}" style="position:absolute;margin-left:0;margin-top:807.15pt;width:595pt;height:19.85pt;z-index:25166438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" o:allowincell="f" filled="f" stroked="f" strokeweight=".5pt">
              <v:textbox inset=",0,,0">
                <w:txbxContent>
                  <w:p w14:paraId="752AF736" w14:textId="7C7648AB" w:rsidR="00D96C8C" w:rsidRPr="00351E36" w:rsidRDefault="00351E36" w:rsidP="00351E36">
                    <w:pPr>
                      <w:jc w:val="center"/>
                      <w:rPr>
                        <w:rFonts w:ascii="Arial" w:hAnsi="Arial" w:cs="Arial"/>
                        <w:color w:val="000000"/>
                        <w:sz w:val="16"/>
                      </w:rPr>
                    </w:pPr>
                    <w:r w:rsidRPr="00351E36">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DDAEA" w14:textId="77777777" w:rsidR="00DD35FB" w:rsidRDefault="00DD35FB" w:rsidP="000D6FD1">
      <w:r>
        <w:separator/>
      </w:r>
    </w:p>
  </w:footnote>
  <w:footnote w:type="continuationSeparator" w:id="0">
    <w:p w14:paraId="48E617A8" w14:textId="77777777" w:rsidR="00DD35FB" w:rsidRDefault="00DD35FB" w:rsidP="000D6FD1">
      <w:r>
        <w:continuationSeparator/>
      </w:r>
    </w:p>
  </w:footnote>
  <w:footnote w:type="continuationNotice" w:id="1">
    <w:p w14:paraId="62519080" w14:textId="77777777" w:rsidR="00DD35FB" w:rsidRDefault="00DD3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665CD8" w:rsidRDefault="00665CD8">
    <w:pPr>
      <w:pStyle w:val="Kopfzeile"/>
    </w:pPr>
    <w:r>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1MjUwN7QwNjAwMTJT0lEKTi0uzszPAykwrAUAhUGtDCwAAAA="/>
    <w:docVar w:name="OpenInPublishingView" w:val="0"/>
    <w:docVar w:name="PublishingViewTables" w:val="0"/>
  </w:docVars>
  <w:rsids>
    <w:rsidRoot w:val="00672618"/>
    <w:rsid w:val="000031D0"/>
    <w:rsid w:val="000111E9"/>
    <w:rsid w:val="00011519"/>
    <w:rsid w:val="00016518"/>
    <w:rsid w:val="00020D98"/>
    <w:rsid w:val="00021D7B"/>
    <w:rsid w:val="00023E8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A2CDD"/>
    <w:rsid w:val="000B0BAB"/>
    <w:rsid w:val="000B2018"/>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C75"/>
    <w:rsid w:val="00196898"/>
    <w:rsid w:val="001A239A"/>
    <w:rsid w:val="001A7E91"/>
    <w:rsid w:val="001B4201"/>
    <w:rsid w:val="001B7065"/>
    <w:rsid w:val="001C04AE"/>
    <w:rsid w:val="001C1D18"/>
    <w:rsid w:val="001C22AC"/>
    <w:rsid w:val="001C4EA4"/>
    <w:rsid w:val="001C53B3"/>
    <w:rsid w:val="001C54C7"/>
    <w:rsid w:val="001C579B"/>
    <w:rsid w:val="001C66E9"/>
    <w:rsid w:val="001D0596"/>
    <w:rsid w:val="001D0C1A"/>
    <w:rsid w:val="001F03C7"/>
    <w:rsid w:val="001F184E"/>
    <w:rsid w:val="001F66F5"/>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91254"/>
    <w:rsid w:val="002916E4"/>
    <w:rsid w:val="002957BA"/>
    <w:rsid w:val="00296989"/>
    <w:rsid w:val="002A09BC"/>
    <w:rsid w:val="002A5DE4"/>
    <w:rsid w:val="002B1C2C"/>
    <w:rsid w:val="002B7290"/>
    <w:rsid w:val="002C08E4"/>
    <w:rsid w:val="002C4240"/>
    <w:rsid w:val="002C61F0"/>
    <w:rsid w:val="002D0CD0"/>
    <w:rsid w:val="002E0731"/>
    <w:rsid w:val="002E0D93"/>
    <w:rsid w:val="002E104E"/>
    <w:rsid w:val="002E1532"/>
    <w:rsid w:val="002F1ADB"/>
    <w:rsid w:val="002F289F"/>
    <w:rsid w:val="002F73BC"/>
    <w:rsid w:val="002F7AC0"/>
    <w:rsid w:val="0030174F"/>
    <w:rsid w:val="00306AEE"/>
    <w:rsid w:val="00313644"/>
    <w:rsid w:val="00314277"/>
    <w:rsid w:val="0031471F"/>
    <w:rsid w:val="00316AF1"/>
    <w:rsid w:val="00321BC5"/>
    <w:rsid w:val="00323855"/>
    <w:rsid w:val="003347F1"/>
    <w:rsid w:val="0033574D"/>
    <w:rsid w:val="00335776"/>
    <w:rsid w:val="00335F50"/>
    <w:rsid w:val="0033796E"/>
    <w:rsid w:val="00341482"/>
    <w:rsid w:val="003421CE"/>
    <w:rsid w:val="00344479"/>
    <w:rsid w:val="00347D21"/>
    <w:rsid w:val="00351E36"/>
    <w:rsid w:val="00352BAA"/>
    <w:rsid w:val="003531BD"/>
    <w:rsid w:val="00353B2A"/>
    <w:rsid w:val="003647A7"/>
    <w:rsid w:val="00373549"/>
    <w:rsid w:val="0037464C"/>
    <w:rsid w:val="003750BB"/>
    <w:rsid w:val="003817B8"/>
    <w:rsid w:val="00382811"/>
    <w:rsid w:val="003854B9"/>
    <w:rsid w:val="003856D9"/>
    <w:rsid w:val="0039661C"/>
    <w:rsid w:val="003A294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00CD"/>
    <w:rsid w:val="00412945"/>
    <w:rsid w:val="00414264"/>
    <w:rsid w:val="0041462E"/>
    <w:rsid w:val="004201EC"/>
    <w:rsid w:val="00420B42"/>
    <w:rsid w:val="0042155C"/>
    <w:rsid w:val="00421871"/>
    <w:rsid w:val="00422ADE"/>
    <w:rsid w:val="0043485B"/>
    <w:rsid w:val="00436EC6"/>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4BE1"/>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65CD8"/>
    <w:rsid w:val="00672618"/>
    <w:rsid w:val="00673589"/>
    <w:rsid w:val="0068201E"/>
    <w:rsid w:val="00684A4F"/>
    <w:rsid w:val="00693700"/>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2C"/>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16DD"/>
    <w:rsid w:val="007C2C6A"/>
    <w:rsid w:val="007C6A7E"/>
    <w:rsid w:val="007C7415"/>
    <w:rsid w:val="007D120C"/>
    <w:rsid w:val="007D5024"/>
    <w:rsid w:val="007D5E0A"/>
    <w:rsid w:val="007D63AA"/>
    <w:rsid w:val="007E5330"/>
    <w:rsid w:val="007E7B6E"/>
    <w:rsid w:val="007E7CEF"/>
    <w:rsid w:val="007F04E3"/>
    <w:rsid w:val="007F3042"/>
    <w:rsid w:val="00810246"/>
    <w:rsid w:val="0081300A"/>
    <w:rsid w:val="0081330A"/>
    <w:rsid w:val="00833CCC"/>
    <w:rsid w:val="0083758A"/>
    <w:rsid w:val="00837922"/>
    <w:rsid w:val="008536F7"/>
    <w:rsid w:val="00854752"/>
    <w:rsid w:val="00855C69"/>
    <w:rsid w:val="00865AC6"/>
    <w:rsid w:val="00865F6D"/>
    <w:rsid w:val="00870798"/>
    <w:rsid w:val="008737FB"/>
    <w:rsid w:val="00885142"/>
    <w:rsid w:val="008933A3"/>
    <w:rsid w:val="00893584"/>
    <w:rsid w:val="008960D6"/>
    <w:rsid w:val="008A4241"/>
    <w:rsid w:val="008A7042"/>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7035E"/>
    <w:rsid w:val="00971ABB"/>
    <w:rsid w:val="00976D7A"/>
    <w:rsid w:val="00980B27"/>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27BC"/>
    <w:rsid w:val="009E668A"/>
    <w:rsid w:val="009F4D41"/>
    <w:rsid w:val="00A01895"/>
    <w:rsid w:val="00A162CF"/>
    <w:rsid w:val="00A17A6F"/>
    <w:rsid w:val="00A31FB7"/>
    <w:rsid w:val="00A37D7E"/>
    <w:rsid w:val="00A40B25"/>
    <w:rsid w:val="00A51020"/>
    <w:rsid w:val="00A53D3B"/>
    <w:rsid w:val="00A55AF0"/>
    <w:rsid w:val="00A57130"/>
    <w:rsid w:val="00A573B5"/>
    <w:rsid w:val="00A64796"/>
    <w:rsid w:val="00A65924"/>
    <w:rsid w:val="00A6598F"/>
    <w:rsid w:val="00A67884"/>
    <w:rsid w:val="00A67DC1"/>
    <w:rsid w:val="00A702C0"/>
    <w:rsid w:val="00A7174F"/>
    <w:rsid w:val="00A7485A"/>
    <w:rsid w:val="00A7551E"/>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95"/>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576C0"/>
    <w:rsid w:val="00C61529"/>
    <w:rsid w:val="00C65A0F"/>
    <w:rsid w:val="00C7205E"/>
    <w:rsid w:val="00C72B5C"/>
    <w:rsid w:val="00C745F4"/>
    <w:rsid w:val="00C761B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0D5E"/>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6C8C"/>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5FB"/>
    <w:rsid w:val="00DD3D4F"/>
    <w:rsid w:val="00DD52DE"/>
    <w:rsid w:val="00DE0D8D"/>
    <w:rsid w:val="00DE1986"/>
    <w:rsid w:val="00DF04E2"/>
    <w:rsid w:val="00DF346E"/>
    <w:rsid w:val="00DF3BF2"/>
    <w:rsid w:val="00E00663"/>
    <w:rsid w:val="00E01C65"/>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48"/>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4FAE"/>
    <w:rsid w:val="00EF6C6D"/>
    <w:rsid w:val="00F010D0"/>
    <w:rsid w:val="00F205C3"/>
    <w:rsid w:val="00F21B77"/>
    <w:rsid w:val="00F26DD1"/>
    <w:rsid w:val="00F32E7A"/>
    <w:rsid w:val="00F330B6"/>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Hoofdtekst">
    <w:name w:val="Hoofdtekst"/>
    <w:rsid w:val="00980B27"/>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39104954">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105730202">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FJ6ew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19" ma:contentTypeDescription="Create a new document." ma:contentTypeScope="" ma:versionID="0158d457e423d8f620caecf3c80454ab">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a1ccf66032208d638a2f1a653da10112"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8D832-A464-4B20-B15A-F0F5F817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purl.org/dc/dcmitype/"/>
    <ds:schemaRef ds:uri="7189ad72-6166-4d2d-b776-1d414a3dd114"/>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a7ed23eb-128b-4ad1-b5ee-d369d0a41abc"/>
    <ds:schemaRef ds:uri="http://www.w3.org/XML/1998/namespace"/>
  </ds:schemaRefs>
</ds:datastoreItem>
</file>

<file path=customXml/itemProps4.xml><?xml version="1.0" encoding="utf-8"?>
<ds:datastoreItem xmlns:ds="http://schemas.openxmlformats.org/officeDocument/2006/customXml" ds:itemID="{C1B722B9-E02B-4974-B19E-52727DF3C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2774</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9</cp:revision>
  <cp:lastPrinted>2020-09-09T13:10:00Z</cp:lastPrinted>
  <dcterms:created xsi:type="dcterms:W3CDTF">2022-01-24T18:57:00Z</dcterms:created>
  <dcterms:modified xsi:type="dcterms:W3CDTF">2022-01-25T07:33:00Z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SIP_Label_fe6f9336-3278-4b9c-a8a2-227a9f27a0b0_Enabled">
    <vt:lpwstr>true</vt:lpwstr>
  </property>
  <property fmtid="{D5CDD505-2E9C-101B-9397-08002B2CF9AE}" pid="10" name="MSIP_Label_fe6f9336-3278-4b9c-a8a2-227a9f27a0b0_SetDate">
    <vt:lpwstr>2022-01-25T07:33:12Z</vt:lpwstr>
  </property>
  <property fmtid="{D5CDD505-2E9C-101B-9397-08002B2CF9AE}" pid="11" name="MSIP_Label_fe6f9336-3278-4b9c-a8a2-227a9f27a0b0_Method">
    <vt:lpwstr>Privileged</vt:lpwstr>
  </property>
  <property fmtid="{D5CDD505-2E9C-101B-9397-08002B2CF9AE}" pid="12" name="MSIP_Label_fe6f9336-3278-4b9c-a8a2-227a9f27a0b0_Name">
    <vt:lpwstr>Public</vt:lpwstr>
  </property>
  <property fmtid="{D5CDD505-2E9C-101B-9397-08002B2CF9AE}" pid="13" name="MSIP_Label_fe6f9336-3278-4b9c-a8a2-227a9f27a0b0_SiteId">
    <vt:lpwstr>c7b07781-06f3-41d7-b40f-5b2de1018509</vt:lpwstr>
  </property>
  <property fmtid="{D5CDD505-2E9C-101B-9397-08002B2CF9AE}" pid="14" name="MSIP_Label_fe6f9336-3278-4b9c-a8a2-227a9f27a0b0_ActionId">
    <vt:lpwstr>c5bd2d7c-f5b9-4136-8699-bac40d511755</vt:lpwstr>
  </property>
  <property fmtid="{D5CDD505-2E9C-101B-9397-08002B2CF9AE}" pid="15" name="MSIP_Label_fe6f9336-3278-4b9c-a8a2-227a9f27a0b0_ContentBits">
    <vt:lpwstr>2</vt:lpwstr>
  </property>
</Properties>
</file>