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7CDB9" w14:textId="77777777" w:rsidR="00133FFC" w:rsidRDefault="00133FFC" w:rsidP="2AF44A7F">
      <w:pPr>
        <w:pStyle w:val="Copy"/>
        <w:tabs>
          <w:tab w:val="right" w:pos="9781"/>
        </w:tabs>
        <w:spacing w:before="120" w:line="340" w:lineRule="atLeast"/>
        <w:jc w:val="both"/>
        <w:rPr>
          <w:rFonts w:cs="Arial"/>
          <w:b/>
          <w:bCs/>
          <w:noProof w:val="0"/>
          <w:sz w:val="32"/>
          <w:szCs w:val="32"/>
          <w:lang w:val="de-DE"/>
        </w:rPr>
      </w:pPr>
      <w:bookmarkStart w:id="0" w:name="_MacBuGuideStaticData_3101H"/>
      <w:bookmarkStart w:id="1" w:name="_MacBuGuideStaticData_1989H"/>
    </w:p>
    <w:p w14:paraId="5AAA54C7" w14:textId="62398107" w:rsidR="00454B4C" w:rsidRPr="00833AD7" w:rsidRDefault="00454B4C" w:rsidP="2AF44A7F">
      <w:pPr>
        <w:pStyle w:val="Copy"/>
        <w:tabs>
          <w:tab w:val="right" w:pos="9781"/>
        </w:tabs>
        <w:spacing w:before="120" w:line="340" w:lineRule="atLeast"/>
        <w:jc w:val="both"/>
        <w:rPr>
          <w:rFonts w:cs="Arial"/>
          <w:b/>
          <w:bCs/>
          <w:noProof w:val="0"/>
          <w:sz w:val="32"/>
          <w:szCs w:val="32"/>
          <w:lang w:val="de-DE"/>
        </w:rPr>
      </w:pPr>
      <w:r w:rsidRPr="013FA5CB">
        <w:rPr>
          <w:rFonts w:cs="Arial"/>
          <w:b/>
          <w:bCs/>
          <w:noProof w:val="0"/>
          <w:sz w:val="32"/>
          <w:szCs w:val="32"/>
          <w:lang w:val="de-DE"/>
        </w:rPr>
        <w:t>PRESSEMITTEILUNG</w:t>
      </w:r>
    </w:p>
    <w:p w14:paraId="53834077" w14:textId="77777777" w:rsidR="00454B4C" w:rsidRPr="00833AD7" w:rsidRDefault="00454B4C" w:rsidP="00ED46A4">
      <w:pPr>
        <w:pStyle w:val="Copy"/>
        <w:tabs>
          <w:tab w:val="right" w:pos="9781"/>
        </w:tabs>
        <w:spacing w:after="0" w:line="360" w:lineRule="auto"/>
        <w:jc w:val="both"/>
        <w:rPr>
          <w:rFonts w:cs="Arial"/>
          <w:caps/>
          <w:noProof w:val="0"/>
          <w:sz w:val="32"/>
          <w:szCs w:val="32"/>
          <w:lang w:val="de-DE"/>
        </w:rPr>
      </w:pPr>
    </w:p>
    <w:bookmarkEnd w:id="0"/>
    <w:bookmarkEnd w:id="1"/>
    <w:p w14:paraId="1BAD4EC1" w14:textId="546C6758" w:rsidR="00A86A0C" w:rsidRPr="00C47707" w:rsidRDefault="27A34392" w:rsidP="6AA69FDA">
      <w:pPr>
        <w:widowControl w:val="0"/>
        <w:spacing w:after="0" w:line="360" w:lineRule="auto"/>
        <w:jc w:val="both"/>
        <w:rPr>
          <w:rFonts w:ascii="Arial" w:eastAsia="Arial" w:hAnsi="Arial" w:cs="Arial"/>
          <w:b/>
          <w:bCs/>
          <w:color w:val="000000" w:themeColor="text1"/>
          <w:sz w:val="30"/>
          <w:szCs w:val="30"/>
          <w:lang w:val="de-DE"/>
        </w:rPr>
      </w:pPr>
      <w:r w:rsidRPr="6AA69FDA">
        <w:rPr>
          <w:rFonts w:ascii="Arial" w:eastAsia="Arial" w:hAnsi="Arial" w:cs="Arial"/>
          <w:b/>
          <w:bCs/>
          <w:color w:val="000000" w:themeColor="text1"/>
          <w:sz w:val="30"/>
          <w:szCs w:val="30"/>
          <w:lang w:val="de-DE"/>
        </w:rPr>
        <w:t xml:space="preserve">International </w:t>
      </w:r>
      <w:proofErr w:type="spellStart"/>
      <w:r w:rsidRPr="6AA69FDA">
        <w:rPr>
          <w:rFonts w:ascii="Arial" w:eastAsia="Arial" w:hAnsi="Arial" w:cs="Arial"/>
          <w:b/>
          <w:bCs/>
          <w:color w:val="000000" w:themeColor="text1"/>
          <w:sz w:val="30"/>
          <w:szCs w:val="30"/>
          <w:lang w:val="de-DE"/>
        </w:rPr>
        <w:t>Battery</w:t>
      </w:r>
      <w:proofErr w:type="spellEnd"/>
      <w:r w:rsidRPr="6AA69FDA">
        <w:rPr>
          <w:rFonts w:ascii="Arial" w:eastAsia="Arial" w:hAnsi="Arial" w:cs="Arial"/>
          <w:b/>
          <w:bCs/>
          <w:color w:val="000000" w:themeColor="text1"/>
          <w:sz w:val="30"/>
          <w:szCs w:val="30"/>
          <w:lang w:val="de-DE"/>
        </w:rPr>
        <w:t xml:space="preserve"> Seminar 2025 in Orlando: </w:t>
      </w:r>
      <w:r w:rsidR="2D58294E" w:rsidRPr="6AA69FDA">
        <w:rPr>
          <w:rFonts w:ascii="Arial" w:eastAsia="Arial" w:hAnsi="Arial" w:cs="Arial"/>
          <w:b/>
          <w:bCs/>
          <w:color w:val="000000" w:themeColor="text1"/>
          <w:sz w:val="30"/>
          <w:szCs w:val="30"/>
          <w:lang w:val="de-DE"/>
        </w:rPr>
        <w:t xml:space="preserve">Freudenberg </w:t>
      </w:r>
      <w:r w:rsidR="1936A950" w:rsidRPr="6AA69FDA">
        <w:rPr>
          <w:rFonts w:ascii="Arial" w:eastAsia="Arial" w:hAnsi="Arial" w:cs="Arial"/>
          <w:b/>
          <w:bCs/>
          <w:color w:val="000000" w:themeColor="text1"/>
          <w:sz w:val="30"/>
          <w:szCs w:val="30"/>
          <w:lang w:val="de-DE"/>
        </w:rPr>
        <w:t xml:space="preserve">präsentiert innovative Batterieseparator-Lösungen für stationäre Energiespeichersysteme und </w:t>
      </w:r>
      <w:r w:rsidR="5E0DE916" w:rsidRPr="6AA69FDA">
        <w:rPr>
          <w:rFonts w:ascii="Arial" w:eastAsia="Arial" w:hAnsi="Arial" w:cs="Arial"/>
          <w:b/>
          <w:bCs/>
          <w:color w:val="000000" w:themeColor="text1"/>
          <w:sz w:val="30"/>
          <w:szCs w:val="30"/>
          <w:lang w:val="de-DE"/>
        </w:rPr>
        <w:t xml:space="preserve">weitere </w:t>
      </w:r>
      <w:r w:rsidR="1936A950" w:rsidRPr="6AA69FDA">
        <w:rPr>
          <w:rFonts w:ascii="Arial" w:eastAsia="Arial" w:hAnsi="Arial" w:cs="Arial"/>
          <w:b/>
          <w:bCs/>
          <w:color w:val="000000" w:themeColor="text1"/>
          <w:sz w:val="30"/>
          <w:szCs w:val="30"/>
          <w:lang w:val="de-DE"/>
        </w:rPr>
        <w:t xml:space="preserve">Anwendungen </w:t>
      </w:r>
      <w:r w:rsidR="2D58294E" w:rsidRPr="6AA69FDA">
        <w:rPr>
          <w:rFonts w:ascii="Arial" w:eastAsia="Arial" w:hAnsi="Arial" w:cs="Arial"/>
          <w:b/>
          <w:bCs/>
          <w:color w:val="000000" w:themeColor="text1"/>
          <w:sz w:val="30"/>
          <w:szCs w:val="30"/>
          <w:lang w:val="de-DE"/>
        </w:rPr>
        <w:t xml:space="preserve"> </w:t>
      </w:r>
    </w:p>
    <w:p w14:paraId="43F46B3D" w14:textId="11C2219C" w:rsidR="6AA69FDA" w:rsidRDefault="6AA69FDA" w:rsidP="6AA69FDA">
      <w:pPr>
        <w:widowControl w:val="0"/>
        <w:spacing w:after="0" w:line="360" w:lineRule="auto"/>
        <w:jc w:val="both"/>
        <w:rPr>
          <w:rFonts w:ascii="Arial" w:eastAsia="Arial" w:hAnsi="Arial" w:cs="Arial"/>
          <w:b/>
          <w:bCs/>
          <w:color w:val="000000" w:themeColor="text1"/>
          <w:sz w:val="30"/>
          <w:szCs w:val="30"/>
          <w:lang w:val="de-DE"/>
        </w:rPr>
      </w:pPr>
    </w:p>
    <w:p w14:paraId="35E8EB59" w14:textId="3B80D572" w:rsidR="0026128C" w:rsidRPr="003B0B97" w:rsidRDefault="7E26C4A7" w:rsidP="05A3F2EA">
      <w:pPr>
        <w:spacing w:after="0" w:line="360" w:lineRule="auto"/>
        <w:jc w:val="both"/>
        <w:rPr>
          <w:rFonts w:ascii="Arial" w:eastAsia="Arial" w:hAnsi="Arial" w:cs="Arial"/>
          <w:b/>
          <w:bCs/>
          <w:color w:val="000000" w:themeColor="text1"/>
          <w:sz w:val="24"/>
          <w:szCs w:val="24"/>
          <w:lang w:val="de-DE"/>
        </w:rPr>
      </w:pPr>
      <w:bookmarkStart w:id="2" w:name="_Hlk155796293"/>
      <w:r w:rsidRPr="013FA5CB">
        <w:rPr>
          <w:rFonts w:ascii="Arial" w:eastAsia="Arial" w:hAnsi="Arial" w:cs="Arial"/>
          <w:b/>
          <w:bCs/>
          <w:color w:val="000000" w:themeColor="text1"/>
          <w:sz w:val="24"/>
          <w:szCs w:val="24"/>
          <w:lang w:val="de-DE"/>
        </w:rPr>
        <w:t xml:space="preserve">Weinheim, </w:t>
      </w:r>
      <w:r w:rsidR="4A7B8F2C" w:rsidRPr="013FA5CB">
        <w:rPr>
          <w:rFonts w:ascii="Arial" w:eastAsia="Arial" w:hAnsi="Arial" w:cs="Arial"/>
          <w:b/>
          <w:bCs/>
          <w:color w:val="000000" w:themeColor="text1"/>
          <w:sz w:val="24"/>
          <w:szCs w:val="24"/>
          <w:lang w:val="de-DE"/>
        </w:rPr>
        <w:t>6</w:t>
      </w:r>
      <w:r w:rsidRPr="013FA5CB">
        <w:rPr>
          <w:rFonts w:ascii="Arial" w:eastAsia="Arial" w:hAnsi="Arial" w:cs="Arial"/>
          <w:b/>
          <w:bCs/>
          <w:color w:val="000000" w:themeColor="text1"/>
          <w:sz w:val="24"/>
          <w:szCs w:val="24"/>
          <w:lang w:val="de-DE"/>
        </w:rPr>
        <w:t xml:space="preserve">. </w:t>
      </w:r>
      <w:r w:rsidR="4A564FA1" w:rsidRPr="013FA5CB">
        <w:rPr>
          <w:rFonts w:ascii="Arial" w:eastAsia="Arial" w:hAnsi="Arial" w:cs="Arial"/>
          <w:b/>
          <w:bCs/>
          <w:color w:val="000000" w:themeColor="text1"/>
          <w:sz w:val="24"/>
          <w:szCs w:val="24"/>
          <w:lang w:val="de-DE"/>
        </w:rPr>
        <w:t xml:space="preserve">Februar </w:t>
      </w:r>
      <w:r w:rsidRPr="013FA5CB">
        <w:rPr>
          <w:rFonts w:ascii="Arial" w:eastAsia="Arial" w:hAnsi="Arial" w:cs="Arial"/>
          <w:b/>
          <w:bCs/>
          <w:color w:val="000000" w:themeColor="text1"/>
          <w:sz w:val="24"/>
          <w:szCs w:val="24"/>
          <w:lang w:val="de-DE"/>
        </w:rPr>
        <w:t>2025</w:t>
      </w:r>
      <w:r w:rsidRPr="013FA5CB">
        <w:rPr>
          <w:rFonts w:ascii="Arial" w:eastAsia="Arial" w:hAnsi="Arial" w:cs="Arial"/>
          <w:b/>
          <w:bCs/>
          <w:sz w:val="24"/>
          <w:szCs w:val="24"/>
          <w:lang w:val="de-DE"/>
        </w:rPr>
        <w:t xml:space="preserve">. Freudenberg Performance Materials (Freudenberg) </w:t>
      </w:r>
      <w:r w:rsidR="4450E01B" w:rsidRPr="013FA5CB">
        <w:rPr>
          <w:rFonts w:ascii="Arial" w:eastAsia="Arial" w:hAnsi="Arial" w:cs="Arial"/>
          <w:b/>
          <w:bCs/>
          <w:sz w:val="24"/>
          <w:szCs w:val="24"/>
          <w:lang w:val="de-DE"/>
        </w:rPr>
        <w:t xml:space="preserve">stellt </w:t>
      </w:r>
      <w:r w:rsidR="4734B6DF" w:rsidRPr="013FA5CB">
        <w:rPr>
          <w:rFonts w:ascii="Arial" w:eastAsia="Arial" w:hAnsi="Arial" w:cs="Arial"/>
          <w:b/>
          <w:bCs/>
          <w:sz w:val="24"/>
          <w:szCs w:val="24"/>
          <w:lang w:val="de-DE"/>
        </w:rPr>
        <w:t xml:space="preserve">vom 17. bis zum 20. März 2025 </w:t>
      </w:r>
      <w:r w:rsidR="50A820A2" w:rsidRPr="013FA5CB">
        <w:rPr>
          <w:rFonts w:ascii="Arial" w:eastAsia="Arial" w:hAnsi="Arial" w:cs="Arial"/>
          <w:b/>
          <w:bCs/>
          <w:sz w:val="24"/>
          <w:szCs w:val="24"/>
          <w:lang w:val="de-DE"/>
        </w:rPr>
        <w:t xml:space="preserve">auf dem International </w:t>
      </w:r>
      <w:proofErr w:type="spellStart"/>
      <w:r w:rsidR="50A820A2" w:rsidRPr="013FA5CB">
        <w:rPr>
          <w:rFonts w:ascii="Arial" w:eastAsia="Arial" w:hAnsi="Arial" w:cs="Arial"/>
          <w:b/>
          <w:bCs/>
          <w:sz w:val="24"/>
          <w:szCs w:val="24"/>
          <w:lang w:val="de-DE"/>
        </w:rPr>
        <w:t>Battery</w:t>
      </w:r>
      <w:proofErr w:type="spellEnd"/>
      <w:r w:rsidR="50A820A2" w:rsidRPr="013FA5CB">
        <w:rPr>
          <w:rFonts w:ascii="Arial" w:eastAsia="Arial" w:hAnsi="Arial" w:cs="Arial"/>
          <w:b/>
          <w:bCs/>
          <w:sz w:val="24"/>
          <w:szCs w:val="24"/>
          <w:lang w:val="de-DE"/>
        </w:rPr>
        <w:t xml:space="preserve"> Seminar in Orlando, Florida, USA</w:t>
      </w:r>
      <w:r w:rsidRPr="013FA5CB">
        <w:rPr>
          <w:rFonts w:ascii="Arial" w:eastAsia="Arial" w:hAnsi="Arial" w:cs="Arial"/>
          <w:b/>
          <w:bCs/>
          <w:sz w:val="24"/>
          <w:szCs w:val="24"/>
          <w:lang w:val="de-DE"/>
        </w:rPr>
        <w:t xml:space="preserve">, seine </w:t>
      </w:r>
      <w:r w:rsidR="50A820A2" w:rsidRPr="013FA5CB">
        <w:rPr>
          <w:rFonts w:ascii="Arial" w:eastAsia="Arial" w:hAnsi="Arial" w:cs="Arial"/>
          <w:b/>
          <w:bCs/>
          <w:sz w:val="24"/>
          <w:szCs w:val="24"/>
          <w:lang w:val="de-DE"/>
        </w:rPr>
        <w:t xml:space="preserve">Batterieseparatoren </w:t>
      </w:r>
      <w:r w:rsidR="4450E01B" w:rsidRPr="013FA5CB">
        <w:rPr>
          <w:rFonts w:ascii="Arial" w:eastAsia="Arial" w:hAnsi="Arial" w:cs="Arial"/>
          <w:b/>
          <w:bCs/>
          <w:sz w:val="24"/>
          <w:szCs w:val="24"/>
          <w:lang w:val="de-DE"/>
        </w:rPr>
        <w:t xml:space="preserve">aus Vliesstoff </w:t>
      </w:r>
      <w:r w:rsidR="50A820A2" w:rsidRPr="013FA5CB">
        <w:rPr>
          <w:rFonts w:ascii="Arial" w:eastAsia="Arial" w:hAnsi="Arial" w:cs="Arial"/>
          <w:b/>
          <w:bCs/>
          <w:sz w:val="24"/>
          <w:szCs w:val="24"/>
          <w:lang w:val="de-DE"/>
        </w:rPr>
        <w:t>vor</w:t>
      </w:r>
      <w:r w:rsidRPr="013FA5CB">
        <w:rPr>
          <w:rFonts w:ascii="Arial" w:eastAsia="Arial" w:hAnsi="Arial" w:cs="Arial"/>
          <w:b/>
          <w:bCs/>
          <w:sz w:val="24"/>
          <w:szCs w:val="24"/>
          <w:lang w:val="de-DE"/>
        </w:rPr>
        <w:t xml:space="preserve">. </w:t>
      </w:r>
      <w:r w:rsidR="59613DD4" w:rsidRPr="013FA5CB">
        <w:rPr>
          <w:rFonts w:ascii="Arial" w:eastAsia="Arial" w:hAnsi="Arial" w:cs="Arial"/>
          <w:b/>
          <w:bCs/>
          <w:sz w:val="24"/>
          <w:szCs w:val="24"/>
          <w:lang w:val="de-DE"/>
        </w:rPr>
        <w:t xml:space="preserve">Der führende Hersteller technischer Textilien </w:t>
      </w:r>
      <w:r w:rsidR="5F4BFE68" w:rsidRPr="013FA5CB">
        <w:rPr>
          <w:rFonts w:ascii="Arial" w:eastAsia="Arial" w:hAnsi="Arial" w:cs="Arial"/>
          <w:b/>
          <w:bCs/>
          <w:sz w:val="24"/>
          <w:szCs w:val="24"/>
          <w:lang w:val="de-DE"/>
        </w:rPr>
        <w:t xml:space="preserve">zeigt </w:t>
      </w:r>
      <w:r w:rsidR="4C7689FF" w:rsidRPr="013FA5CB">
        <w:rPr>
          <w:rFonts w:ascii="Arial" w:eastAsia="Arial" w:hAnsi="Arial" w:cs="Arial"/>
          <w:b/>
          <w:bCs/>
          <w:sz w:val="24"/>
          <w:szCs w:val="24"/>
          <w:lang w:val="de-DE"/>
        </w:rPr>
        <w:t xml:space="preserve">unter anderem </w:t>
      </w:r>
      <w:r w:rsidR="50A820A2" w:rsidRPr="013FA5CB">
        <w:rPr>
          <w:rFonts w:ascii="Arial" w:eastAsia="Arial" w:hAnsi="Arial" w:cs="Arial"/>
          <w:b/>
          <w:bCs/>
          <w:sz w:val="24"/>
          <w:szCs w:val="24"/>
          <w:lang w:val="de-DE"/>
        </w:rPr>
        <w:t xml:space="preserve">innovative </w:t>
      </w:r>
      <w:r w:rsidR="17B277C6" w:rsidRPr="013FA5CB">
        <w:rPr>
          <w:rFonts w:ascii="Arial" w:eastAsia="Arial" w:hAnsi="Arial" w:cs="Arial"/>
          <w:b/>
          <w:bCs/>
          <w:sz w:val="24"/>
          <w:szCs w:val="24"/>
          <w:lang w:val="de-DE"/>
        </w:rPr>
        <w:t>Materialien</w:t>
      </w:r>
      <w:r w:rsidR="5F4BFE68" w:rsidRPr="013FA5CB">
        <w:rPr>
          <w:rFonts w:ascii="Arial" w:eastAsia="Arial" w:hAnsi="Arial" w:cs="Arial"/>
          <w:b/>
          <w:bCs/>
          <w:sz w:val="24"/>
          <w:szCs w:val="24"/>
          <w:lang w:val="de-DE"/>
        </w:rPr>
        <w:t xml:space="preserve">, die </w:t>
      </w:r>
      <w:r w:rsidR="54CFB5F0" w:rsidRPr="013FA5CB">
        <w:rPr>
          <w:rFonts w:ascii="Arial" w:eastAsia="Arial" w:hAnsi="Arial" w:cs="Arial"/>
          <w:b/>
          <w:bCs/>
          <w:sz w:val="24"/>
          <w:szCs w:val="24"/>
          <w:lang w:val="de-DE"/>
        </w:rPr>
        <w:t xml:space="preserve">langlebige, leistungsstarke und sichere stationäre Energiespeichersysteme </w:t>
      </w:r>
      <w:r w:rsidR="5F4BFE68" w:rsidRPr="013FA5CB">
        <w:rPr>
          <w:rFonts w:ascii="Arial" w:eastAsia="Arial" w:hAnsi="Arial" w:cs="Arial"/>
          <w:b/>
          <w:bCs/>
          <w:sz w:val="24"/>
          <w:szCs w:val="24"/>
          <w:lang w:val="de-DE"/>
        </w:rPr>
        <w:t>ermöglichen</w:t>
      </w:r>
      <w:r w:rsidRPr="013FA5CB">
        <w:rPr>
          <w:rFonts w:ascii="Arial" w:eastAsia="Arial" w:hAnsi="Arial" w:cs="Arial"/>
          <w:b/>
          <w:bCs/>
          <w:sz w:val="24"/>
          <w:szCs w:val="24"/>
          <w:lang w:val="de-DE"/>
        </w:rPr>
        <w:t>.</w:t>
      </w:r>
      <w:r w:rsidR="26464DBF" w:rsidRPr="013FA5CB">
        <w:rPr>
          <w:rFonts w:ascii="Arial" w:eastAsia="Arial" w:hAnsi="Arial" w:cs="Arial"/>
          <w:b/>
          <w:bCs/>
          <w:sz w:val="24"/>
          <w:szCs w:val="24"/>
          <w:lang w:val="de-DE"/>
        </w:rPr>
        <w:t xml:space="preserve"> Die</w:t>
      </w:r>
      <w:r w:rsidRPr="013FA5CB">
        <w:rPr>
          <w:rFonts w:ascii="Arial" w:eastAsia="Arial" w:hAnsi="Arial" w:cs="Arial"/>
          <w:b/>
          <w:bCs/>
          <w:sz w:val="24"/>
          <w:szCs w:val="24"/>
          <w:lang w:val="de-DE"/>
        </w:rPr>
        <w:t xml:space="preserve"> Expert</w:t>
      </w:r>
      <w:r w:rsidR="3D4FD083" w:rsidRPr="013FA5CB">
        <w:rPr>
          <w:rFonts w:ascii="Arial" w:eastAsia="Arial" w:hAnsi="Arial" w:cs="Arial"/>
          <w:b/>
          <w:bCs/>
          <w:sz w:val="24"/>
          <w:szCs w:val="24"/>
          <w:lang w:val="de-DE"/>
        </w:rPr>
        <w:t xml:space="preserve">innen und Experten </w:t>
      </w:r>
      <w:r w:rsidRPr="013FA5CB">
        <w:rPr>
          <w:rFonts w:ascii="Arial" w:eastAsia="Arial" w:hAnsi="Arial" w:cs="Arial"/>
          <w:b/>
          <w:bCs/>
          <w:sz w:val="24"/>
          <w:szCs w:val="24"/>
          <w:lang w:val="de-DE"/>
        </w:rPr>
        <w:t xml:space="preserve">von Freudenberg </w:t>
      </w:r>
      <w:r w:rsidR="1F350428" w:rsidRPr="013FA5CB">
        <w:rPr>
          <w:rFonts w:ascii="Arial" w:eastAsia="Arial" w:hAnsi="Arial" w:cs="Arial"/>
          <w:b/>
          <w:bCs/>
          <w:sz w:val="24"/>
          <w:szCs w:val="24"/>
          <w:lang w:val="de-DE"/>
        </w:rPr>
        <w:t>freue</w:t>
      </w:r>
      <w:r w:rsidR="09323B82" w:rsidRPr="013FA5CB">
        <w:rPr>
          <w:rFonts w:ascii="Arial" w:eastAsia="Arial" w:hAnsi="Arial" w:cs="Arial"/>
          <w:b/>
          <w:bCs/>
          <w:sz w:val="24"/>
          <w:szCs w:val="24"/>
          <w:lang w:val="de-DE"/>
        </w:rPr>
        <w:t>n</w:t>
      </w:r>
      <w:r w:rsidR="1F350428" w:rsidRPr="013FA5CB">
        <w:rPr>
          <w:rFonts w:ascii="Arial" w:eastAsia="Arial" w:hAnsi="Arial" w:cs="Arial"/>
          <w:b/>
          <w:bCs/>
          <w:sz w:val="24"/>
          <w:szCs w:val="24"/>
          <w:lang w:val="de-DE"/>
        </w:rPr>
        <w:t xml:space="preserve"> sich auf Interessenten </w:t>
      </w:r>
      <w:r w:rsidR="2303552C" w:rsidRPr="013FA5CB">
        <w:rPr>
          <w:rFonts w:ascii="Arial" w:eastAsia="Arial" w:hAnsi="Arial" w:cs="Arial"/>
          <w:b/>
          <w:bCs/>
          <w:sz w:val="24"/>
          <w:szCs w:val="24"/>
          <w:lang w:val="de-DE"/>
        </w:rPr>
        <w:t>am</w:t>
      </w:r>
      <w:r w:rsidRPr="013FA5CB">
        <w:rPr>
          <w:rFonts w:ascii="Arial" w:eastAsia="Arial" w:hAnsi="Arial" w:cs="Arial"/>
          <w:b/>
          <w:bCs/>
          <w:sz w:val="24"/>
          <w:szCs w:val="24"/>
          <w:lang w:val="de-DE"/>
        </w:rPr>
        <w:t xml:space="preserve"> Stand </w:t>
      </w:r>
      <w:r w:rsidR="111B2D65" w:rsidRPr="013FA5CB">
        <w:rPr>
          <w:rFonts w:ascii="Arial" w:eastAsia="Arial" w:hAnsi="Arial" w:cs="Arial"/>
          <w:b/>
          <w:bCs/>
          <w:sz w:val="24"/>
          <w:szCs w:val="24"/>
          <w:lang w:val="de-DE"/>
        </w:rPr>
        <w:t>#</w:t>
      </w:r>
      <w:r w:rsidR="45659B82" w:rsidRPr="013FA5CB">
        <w:rPr>
          <w:rFonts w:ascii="Arial" w:eastAsia="Arial" w:hAnsi="Arial" w:cs="Arial"/>
          <w:b/>
          <w:bCs/>
          <w:sz w:val="24"/>
          <w:szCs w:val="24"/>
          <w:lang w:val="de-DE"/>
        </w:rPr>
        <w:t>103</w:t>
      </w:r>
      <w:r w:rsidRPr="013FA5CB">
        <w:rPr>
          <w:rFonts w:ascii="Arial" w:eastAsia="Arial" w:hAnsi="Arial" w:cs="Arial"/>
          <w:b/>
          <w:bCs/>
          <w:sz w:val="24"/>
          <w:szCs w:val="24"/>
          <w:lang w:val="de-DE"/>
        </w:rPr>
        <w:t>.</w:t>
      </w:r>
    </w:p>
    <w:bookmarkEnd w:id="2"/>
    <w:p w14:paraId="22334EA6" w14:textId="77777777" w:rsidR="00B62592" w:rsidRPr="00833AD7" w:rsidRDefault="00B62592" w:rsidP="00B62592">
      <w:pPr>
        <w:spacing w:after="0" w:line="360" w:lineRule="auto"/>
        <w:jc w:val="both"/>
        <w:rPr>
          <w:rFonts w:ascii="Arial" w:eastAsia="Arial" w:hAnsi="Arial" w:cs="Arial"/>
          <w:color w:val="000000" w:themeColor="text1"/>
          <w:lang w:val="de-DE"/>
        </w:rPr>
      </w:pPr>
    </w:p>
    <w:p w14:paraId="255CEB0E" w14:textId="722E124F" w:rsidR="00B62592" w:rsidRDefault="04B8BC19" w:rsidP="05A3F2EA">
      <w:pPr>
        <w:spacing w:after="0" w:line="360" w:lineRule="auto"/>
        <w:jc w:val="both"/>
        <w:rPr>
          <w:rFonts w:ascii="Arial" w:eastAsia="Arial" w:hAnsi="Arial" w:cs="Arial"/>
          <w:color w:val="000000" w:themeColor="text1"/>
          <w:lang w:val="de-DE"/>
        </w:rPr>
      </w:pPr>
      <w:r w:rsidRPr="6AA69FDA">
        <w:rPr>
          <w:rFonts w:ascii="Arial" w:eastAsia="Arial" w:hAnsi="Arial" w:cs="Arial"/>
          <w:color w:val="000000" w:themeColor="text1"/>
          <w:lang w:val="de-DE"/>
        </w:rPr>
        <w:t>Freudenberg</w:t>
      </w:r>
      <w:r w:rsidR="326E9B64" w:rsidRPr="6AA69FDA">
        <w:rPr>
          <w:rFonts w:ascii="Arial" w:eastAsia="Arial" w:hAnsi="Arial" w:cs="Arial"/>
          <w:color w:val="000000" w:themeColor="text1"/>
          <w:lang w:val="de-DE"/>
        </w:rPr>
        <w:t xml:space="preserve"> </w:t>
      </w:r>
      <w:r w:rsidR="193C9168" w:rsidRPr="6AA69FDA">
        <w:rPr>
          <w:rFonts w:ascii="Arial" w:eastAsia="Arial" w:hAnsi="Arial" w:cs="Arial"/>
          <w:color w:val="000000" w:themeColor="text1"/>
          <w:lang w:val="de-DE"/>
        </w:rPr>
        <w:t xml:space="preserve">wird sein Sortiment an </w:t>
      </w:r>
      <w:r w:rsidR="220DA828" w:rsidRPr="6AA69FDA">
        <w:rPr>
          <w:rFonts w:ascii="Arial" w:eastAsia="Arial" w:hAnsi="Arial" w:cs="Arial"/>
          <w:color w:val="000000" w:themeColor="text1"/>
          <w:lang w:val="de-DE"/>
        </w:rPr>
        <w:t xml:space="preserve">Batterieseparatoren </w:t>
      </w:r>
      <w:r w:rsidR="2A2E73F5" w:rsidRPr="6AA69FDA">
        <w:rPr>
          <w:rFonts w:ascii="Arial" w:eastAsia="Arial" w:hAnsi="Arial" w:cs="Arial"/>
          <w:color w:val="000000" w:themeColor="text1"/>
          <w:lang w:val="de-DE"/>
        </w:rPr>
        <w:t>präsentieren</w:t>
      </w:r>
      <w:r w:rsidR="6E06C1FE" w:rsidRPr="6AA69FDA">
        <w:rPr>
          <w:rFonts w:ascii="Arial" w:eastAsia="Arial" w:hAnsi="Arial" w:cs="Arial"/>
          <w:color w:val="000000" w:themeColor="text1"/>
          <w:lang w:val="de-DE"/>
        </w:rPr>
        <w:t>,</w:t>
      </w:r>
      <w:r w:rsidR="29B4DA1D" w:rsidRPr="6AA69FDA">
        <w:rPr>
          <w:rFonts w:ascii="Arial" w:eastAsia="Arial" w:hAnsi="Arial" w:cs="Arial"/>
          <w:color w:val="000000" w:themeColor="text1"/>
          <w:lang w:val="de-DE"/>
        </w:rPr>
        <w:t xml:space="preserve"> welche </w:t>
      </w:r>
      <w:r w:rsidR="7822DD9A" w:rsidRPr="6AA69FDA">
        <w:rPr>
          <w:rFonts w:ascii="Arial" w:eastAsia="Arial" w:hAnsi="Arial" w:cs="Arial"/>
          <w:color w:val="000000" w:themeColor="text1"/>
          <w:lang w:val="de-DE"/>
        </w:rPr>
        <w:t>den</w:t>
      </w:r>
      <w:r w:rsidR="5C25218F" w:rsidRPr="6AA69FDA">
        <w:rPr>
          <w:rFonts w:ascii="Arial" w:eastAsia="Arial" w:hAnsi="Arial" w:cs="Arial"/>
          <w:color w:val="000000" w:themeColor="text1"/>
          <w:lang w:val="de-DE"/>
        </w:rPr>
        <w:t xml:space="preserve"> </w:t>
      </w:r>
      <w:r w:rsidR="6AC19C34" w:rsidRPr="6AA69FDA">
        <w:rPr>
          <w:rFonts w:ascii="Arial" w:eastAsia="Arial" w:hAnsi="Arial" w:cs="Arial"/>
          <w:color w:val="000000" w:themeColor="text1"/>
          <w:lang w:val="de-DE"/>
        </w:rPr>
        <w:t>Lebens</w:t>
      </w:r>
      <w:r w:rsidR="37E29B5B" w:rsidRPr="6AA69FDA">
        <w:rPr>
          <w:rFonts w:ascii="Arial" w:eastAsia="Arial" w:hAnsi="Arial" w:cs="Arial"/>
          <w:color w:val="000000" w:themeColor="text1"/>
          <w:lang w:val="de-DE"/>
        </w:rPr>
        <w:t>zyklus</w:t>
      </w:r>
      <w:r w:rsidR="6E06C1FE" w:rsidRPr="6AA69FDA">
        <w:rPr>
          <w:rFonts w:ascii="Arial" w:eastAsia="Arial" w:hAnsi="Arial" w:cs="Arial"/>
          <w:color w:val="000000" w:themeColor="text1"/>
          <w:lang w:val="de-DE"/>
        </w:rPr>
        <w:t xml:space="preserve">, </w:t>
      </w:r>
      <w:r w:rsidR="31483100" w:rsidRPr="6AA69FDA">
        <w:rPr>
          <w:rFonts w:ascii="Arial" w:eastAsia="Arial" w:hAnsi="Arial" w:cs="Arial"/>
          <w:color w:val="000000" w:themeColor="text1"/>
          <w:lang w:val="de-DE"/>
        </w:rPr>
        <w:t xml:space="preserve">die </w:t>
      </w:r>
      <w:r w:rsidR="6E06C1FE" w:rsidRPr="6AA69FDA">
        <w:rPr>
          <w:rFonts w:ascii="Arial" w:eastAsia="Arial" w:hAnsi="Arial" w:cs="Arial"/>
          <w:color w:val="000000" w:themeColor="text1"/>
          <w:lang w:val="de-DE"/>
        </w:rPr>
        <w:t xml:space="preserve">Leistung und Sicherheit von </w:t>
      </w:r>
      <w:r w:rsidR="6AC19C34" w:rsidRPr="6AA69FDA">
        <w:rPr>
          <w:rFonts w:ascii="Arial" w:eastAsia="Arial" w:hAnsi="Arial" w:cs="Arial"/>
          <w:color w:val="000000" w:themeColor="text1"/>
          <w:lang w:val="de-DE"/>
        </w:rPr>
        <w:t xml:space="preserve">Batterien für </w:t>
      </w:r>
      <w:r w:rsidR="6BB35158" w:rsidRPr="6AA69FDA">
        <w:rPr>
          <w:rFonts w:ascii="Arial" w:eastAsia="Arial" w:hAnsi="Arial" w:cs="Arial"/>
          <w:color w:val="000000" w:themeColor="text1"/>
          <w:lang w:val="de-DE"/>
        </w:rPr>
        <w:t xml:space="preserve">stationäre </w:t>
      </w:r>
      <w:r w:rsidR="6E06C1FE" w:rsidRPr="6AA69FDA">
        <w:rPr>
          <w:rFonts w:ascii="Arial" w:eastAsia="Arial" w:hAnsi="Arial" w:cs="Arial"/>
          <w:color w:val="000000" w:themeColor="text1"/>
          <w:lang w:val="de-DE"/>
        </w:rPr>
        <w:t xml:space="preserve">Energiespeichersysteme </w:t>
      </w:r>
      <w:r w:rsidR="6AC19C34" w:rsidRPr="6AA69FDA">
        <w:rPr>
          <w:rFonts w:ascii="Arial" w:eastAsia="Arial" w:hAnsi="Arial" w:cs="Arial"/>
          <w:color w:val="000000" w:themeColor="text1"/>
          <w:lang w:val="de-DE"/>
        </w:rPr>
        <w:t xml:space="preserve">sowie </w:t>
      </w:r>
      <w:r w:rsidR="6E06C1FE" w:rsidRPr="6AA69FDA">
        <w:rPr>
          <w:rFonts w:ascii="Arial" w:eastAsia="Arial" w:hAnsi="Arial" w:cs="Arial"/>
          <w:color w:val="000000" w:themeColor="text1"/>
          <w:lang w:val="de-DE"/>
        </w:rPr>
        <w:t xml:space="preserve">von Batterien </w:t>
      </w:r>
      <w:r w:rsidR="6AC19C34" w:rsidRPr="6AA69FDA">
        <w:rPr>
          <w:rFonts w:ascii="Arial" w:eastAsia="Arial" w:hAnsi="Arial" w:cs="Arial"/>
          <w:color w:val="000000" w:themeColor="text1"/>
          <w:lang w:val="de-DE"/>
        </w:rPr>
        <w:t xml:space="preserve">für </w:t>
      </w:r>
      <w:r w:rsidR="6BB35158" w:rsidRPr="6AA69FDA">
        <w:rPr>
          <w:rFonts w:ascii="Arial" w:eastAsia="Arial" w:hAnsi="Arial" w:cs="Arial"/>
          <w:color w:val="000000" w:themeColor="text1"/>
          <w:lang w:val="de-DE"/>
        </w:rPr>
        <w:t xml:space="preserve">Transport-, Kommunikations- und Computersysteme erhöhen. Dazu gehören </w:t>
      </w:r>
      <w:r w:rsidR="146C4D1D" w:rsidRPr="6AA69FDA">
        <w:rPr>
          <w:rFonts w:ascii="Arial" w:eastAsia="Arial" w:hAnsi="Arial" w:cs="Arial"/>
          <w:color w:val="000000" w:themeColor="text1"/>
          <w:lang w:val="de-DE"/>
        </w:rPr>
        <w:t xml:space="preserve">Nickel-Cadmium-, Nickel-Metallhydrid-, Nickel-Zink-, Nickel-Wasserstoff-, </w:t>
      </w:r>
      <w:r w:rsidR="6AC19C34" w:rsidRPr="6AA69FDA">
        <w:rPr>
          <w:rFonts w:ascii="Arial" w:eastAsia="Arial" w:hAnsi="Arial" w:cs="Arial"/>
          <w:color w:val="000000" w:themeColor="text1"/>
          <w:lang w:val="de-DE"/>
        </w:rPr>
        <w:t>Metall-Luft-</w:t>
      </w:r>
      <w:r w:rsidR="7562FF90" w:rsidRPr="6AA69FDA">
        <w:rPr>
          <w:rFonts w:ascii="Arial" w:eastAsia="Arial" w:hAnsi="Arial" w:cs="Arial"/>
          <w:color w:val="000000" w:themeColor="text1"/>
          <w:lang w:val="de-DE"/>
        </w:rPr>
        <w:t xml:space="preserve">, </w:t>
      </w:r>
      <w:r w:rsidR="146C4D1D" w:rsidRPr="6AA69FDA">
        <w:rPr>
          <w:rFonts w:ascii="Arial" w:eastAsia="Arial" w:hAnsi="Arial" w:cs="Arial"/>
          <w:color w:val="000000" w:themeColor="text1"/>
          <w:lang w:val="de-DE"/>
        </w:rPr>
        <w:t xml:space="preserve">Blei-Säure-Batterien </w:t>
      </w:r>
      <w:r w:rsidR="6AC19C34" w:rsidRPr="6AA69FDA">
        <w:rPr>
          <w:rFonts w:ascii="Arial" w:eastAsia="Arial" w:hAnsi="Arial" w:cs="Arial"/>
          <w:color w:val="000000" w:themeColor="text1"/>
          <w:lang w:val="de-DE"/>
        </w:rPr>
        <w:t xml:space="preserve">und viele </w:t>
      </w:r>
      <w:r w:rsidR="4F4D22ED" w:rsidRPr="6AA69FDA">
        <w:rPr>
          <w:rFonts w:ascii="Arial" w:eastAsia="Arial" w:hAnsi="Arial" w:cs="Arial"/>
          <w:color w:val="000000" w:themeColor="text1"/>
          <w:lang w:val="de-DE"/>
        </w:rPr>
        <w:t>weitere</w:t>
      </w:r>
      <w:r w:rsidR="146C4D1D" w:rsidRPr="6AA69FDA">
        <w:rPr>
          <w:rFonts w:ascii="Arial" w:eastAsia="Arial" w:hAnsi="Arial" w:cs="Arial"/>
          <w:color w:val="000000" w:themeColor="text1"/>
          <w:lang w:val="de-DE"/>
        </w:rPr>
        <w:t>.</w:t>
      </w:r>
    </w:p>
    <w:p w14:paraId="64FAA8F5" w14:textId="77777777" w:rsidR="00860D4F" w:rsidRDefault="00860D4F" w:rsidP="05A3F2EA">
      <w:pPr>
        <w:spacing w:after="0" w:line="360" w:lineRule="auto"/>
        <w:jc w:val="both"/>
        <w:rPr>
          <w:rFonts w:ascii="Arial" w:eastAsia="Arial" w:hAnsi="Arial" w:cs="Arial"/>
          <w:color w:val="000000" w:themeColor="text1"/>
          <w:lang w:val="de-DE"/>
        </w:rPr>
      </w:pPr>
    </w:p>
    <w:p w14:paraId="74941A92" w14:textId="45C64F16" w:rsidR="000D04AD" w:rsidRPr="00833AD7" w:rsidRDefault="7F7717F5" w:rsidP="6AA69FDA">
      <w:pPr>
        <w:spacing w:after="0" w:line="360" w:lineRule="auto"/>
        <w:jc w:val="both"/>
        <w:rPr>
          <w:rFonts w:ascii="Arial" w:eastAsia="Arial" w:hAnsi="Arial" w:cs="Arial"/>
          <w:b/>
          <w:bCs/>
          <w:color w:val="000000" w:themeColor="text1"/>
          <w:lang w:val="de-DE"/>
        </w:rPr>
      </w:pPr>
      <w:r w:rsidRPr="6AA69FDA">
        <w:rPr>
          <w:rFonts w:ascii="Arial" w:eastAsia="Arial" w:hAnsi="Arial" w:cs="Arial"/>
          <w:b/>
          <w:bCs/>
          <w:color w:val="000000" w:themeColor="text1"/>
          <w:lang w:val="de-DE"/>
        </w:rPr>
        <w:t>Breite Technologie-Plattform ermöglicht eine Vielzahl von Lösungen</w:t>
      </w:r>
    </w:p>
    <w:p w14:paraId="4F08D89A" w14:textId="78DE5DF2" w:rsidR="000A6B78" w:rsidRDefault="34F7C19B" w:rsidP="05A3F2EA">
      <w:pPr>
        <w:spacing w:after="0" w:line="360" w:lineRule="auto"/>
        <w:jc w:val="both"/>
        <w:rPr>
          <w:rFonts w:ascii="Arial" w:eastAsia="Arial" w:hAnsi="Arial" w:cs="Arial"/>
          <w:color w:val="000000" w:themeColor="text1"/>
          <w:lang w:val="de-DE"/>
        </w:rPr>
      </w:pPr>
      <w:r w:rsidRPr="1C29C582">
        <w:rPr>
          <w:rFonts w:ascii="Arial" w:eastAsia="Arial" w:hAnsi="Arial" w:cs="Arial"/>
          <w:color w:val="000000" w:themeColor="text1"/>
          <w:lang w:val="de-DE"/>
        </w:rPr>
        <w:t xml:space="preserve">Ein Highlight für Besuchende ist die </w:t>
      </w:r>
      <w:r w:rsidR="4ADFA373" w:rsidRPr="1C29C582">
        <w:rPr>
          <w:rFonts w:ascii="Arial" w:eastAsia="Arial" w:hAnsi="Arial" w:cs="Arial"/>
          <w:color w:val="000000" w:themeColor="text1"/>
          <w:lang w:val="de-DE"/>
        </w:rPr>
        <w:t xml:space="preserve">neueste, einzigartige </w:t>
      </w:r>
      <w:r w:rsidR="680829DA" w:rsidRPr="1C29C582">
        <w:rPr>
          <w:rFonts w:ascii="Arial" w:eastAsia="Arial" w:hAnsi="Arial" w:cs="Arial"/>
          <w:color w:val="000000" w:themeColor="text1"/>
          <w:lang w:val="de-DE"/>
        </w:rPr>
        <w:t xml:space="preserve">Technologie </w:t>
      </w:r>
      <w:r w:rsidR="4ADFA373" w:rsidRPr="1C29C582">
        <w:rPr>
          <w:rFonts w:ascii="Arial" w:eastAsia="Arial" w:hAnsi="Arial" w:cs="Arial"/>
          <w:color w:val="000000" w:themeColor="text1"/>
          <w:lang w:val="de-DE"/>
        </w:rPr>
        <w:t xml:space="preserve">zur Oberflächenveredelung </w:t>
      </w:r>
      <w:r w:rsidRPr="1C29C582">
        <w:rPr>
          <w:rFonts w:ascii="Arial" w:eastAsia="Arial" w:hAnsi="Arial" w:cs="Arial"/>
          <w:color w:val="000000" w:themeColor="text1"/>
          <w:lang w:val="de-DE"/>
        </w:rPr>
        <w:t>von Freudenberg</w:t>
      </w:r>
      <w:r w:rsidR="4ADFA373" w:rsidRPr="1C29C582">
        <w:rPr>
          <w:rFonts w:ascii="Arial" w:eastAsia="Arial" w:hAnsi="Arial" w:cs="Arial"/>
          <w:color w:val="000000" w:themeColor="text1"/>
          <w:lang w:val="de-DE"/>
        </w:rPr>
        <w:t xml:space="preserve">, die eine </w:t>
      </w:r>
      <w:r w:rsidR="056698E8" w:rsidRPr="1C29C582">
        <w:rPr>
          <w:rFonts w:ascii="Arial" w:eastAsia="Arial" w:hAnsi="Arial" w:cs="Arial"/>
          <w:color w:val="000000" w:themeColor="text1"/>
          <w:lang w:val="de-DE"/>
        </w:rPr>
        <w:t xml:space="preserve">einwandfreie </w:t>
      </w:r>
      <w:r w:rsidR="4ADFA373" w:rsidRPr="1C29C582">
        <w:rPr>
          <w:rFonts w:ascii="Arial" w:eastAsia="Arial" w:hAnsi="Arial" w:cs="Arial"/>
          <w:color w:val="000000" w:themeColor="text1"/>
          <w:lang w:val="de-DE"/>
        </w:rPr>
        <w:t xml:space="preserve">Elektrolytaufnahme ermöglicht </w:t>
      </w:r>
      <w:r w:rsidR="6A8A69B1" w:rsidRPr="1C29C582">
        <w:rPr>
          <w:rFonts w:ascii="Arial" w:eastAsia="Arial" w:hAnsi="Arial" w:cs="Arial"/>
          <w:color w:val="000000" w:themeColor="text1"/>
          <w:lang w:val="de-DE"/>
        </w:rPr>
        <w:t>und</w:t>
      </w:r>
      <w:r w:rsidR="4EC16720" w:rsidRPr="1C29C582">
        <w:rPr>
          <w:rFonts w:ascii="Arial" w:eastAsia="Arial" w:hAnsi="Arial" w:cs="Arial"/>
          <w:color w:val="000000" w:themeColor="text1"/>
          <w:lang w:val="de-DE"/>
        </w:rPr>
        <w:t xml:space="preserve"> </w:t>
      </w:r>
      <w:r w:rsidR="2E6C1BB0" w:rsidRPr="1C29C582">
        <w:rPr>
          <w:rFonts w:ascii="Arial" w:eastAsia="Arial" w:hAnsi="Arial" w:cs="Arial"/>
          <w:color w:val="000000" w:themeColor="text1"/>
          <w:lang w:val="de-DE"/>
        </w:rPr>
        <w:t xml:space="preserve">deren </w:t>
      </w:r>
      <w:r w:rsidR="4ADFA373" w:rsidRPr="1C29C582">
        <w:rPr>
          <w:rFonts w:ascii="Arial" w:eastAsia="Arial" w:hAnsi="Arial" w:cs="Arial"/>
          <w:color w:val="000000" w:themeColor="text1"/>
          <w:lang w:val="de-DE"/>
        </w:rPr>
        <w:t xml:space="preserve">Geschwindigkeit </w:t>
      </w:r>
      <w:r w:rsidR="1A37D5BF" w:rsidRPr="1C29C582">
        <w:rPr>
          <w:rFonts w:ascii="Arial" w:eastAsia="Arial" w:hAnsi="Arial" w:cs="Arial"/>
          <w:color w:val="000000" w:themeColor="text1"/>
          <w:lang w:val="de-DE"/>
        </w:rPr>
        <w:t>erhöht</w:t>
      </w:r>
      <w:r w:rsidR="4ADFA373" w:rsidRPr="1C29C582">
        <w:rPr>
          <w:rFonts w:ascii="Arial" w:eastAsia="Arial" w:hAnsi="Arial" w:cs="Arial"/>
          <w:color w:val="000000" w:themeColor="text1"/>
          <w:lang w:val="de-DE"/>
        </w:rPr>
        <w:t xml:space="preserve">. </w:t>
      </w:r>
      <w:r w:rsidR="310012E4" w:rsidRPr="1C29C582">
        <w:rPr>
          <w:rFonts w:ascii="Arial" w:eastAsia="Arial" w:hAnsi="Arial" w:cs="Arial"/>
          <w:color w:val="000000" w:themeColor="text1"/>
          <w:lang w:val="de-DE"/>
        </w:rPr>
        <w:t xml:space="preserve">Das Unternehmen </w:t>
      </w:r>
      <w:r w:rsidR="5DC2A280" w:rsidRPr="1C29C582">
        <w:rPr>
          <w:rFonts w:ascii="Arial" w:eastAsia="Arial" w:hAnsi="Arial" w:cs="Arial"/>
          <w:color w:val="000000" w:themeColor="text1"/>
          <w:lang w:val="de-DE"/>
        </w:rPr>
        <w:t xml:space="preserve">kombiniert </w:t>
      </w:r>
      <w:r w:rsidR="53E9C16B" w:rsidRPr="1C29C582">
        <w:rPr>
          <w:rFonts w:ascii="Arial" w:eastAsia="Arial" w:hAnsi="Arial" w:cs="Arial"/>
          <w:color w:val="000000" w:themeColor="text1"/>
          <w:lang w:val="de-DE"/>
        </w:rPr>
        <w:t xml:space="preserve">diese und eine Vielzahl </w:t>
      </w:r>
      <w:r w:rsidR="3108664D" w:rsidRPr="1C29C582">
        <w:rPr>
          <w:rFonts w:ascii="Arial" w:eastAsia="Arial" w:hAnsi="Arial" w:cs="Arial"/>
          <w:color w:val="000000" w:themeColor="text1"/>
          <w:lang w:val="de-DE"/>
        </w:rPr>
        <w:t>weit</w:t>
      </w:r>
      <w:r w:rsidR="53E9C16B" w:rsidRPr="1C29C582">
        <w:rPr>
          <w:rFonts w:ascii="Arial" w:eastAsia="Arial" w:hAnsi="Arial" w:cs="Arial"/>
          <w:color w:val="000000" w:themeColor="text1"/>
          <w:lang w:val="de-DE"/>
        </w:rPr>
        <w:t xml:space="preserve">erer Veredelungen mit </w:t>
      </w:r>
      <w:r w:rsidR="5DC2A280" w:rsidRPr="1C29C582">
        <w:rPr>
          <w:rFonts w:ascii="Arial" w:eastAsia="Arial" w:hAnsi="Arial" w:cs="Arial"/>
          <w:color w:val="000000" w:themeColor="text1"/>
          <w:lang w:val="de-DE"/>
        </w:rPr>
        <w:t xml:space="preserve">seinen vielseitigen </w:t>
      </w:r>
      <w:r w:rsidR="4ADFA373" w:rsidRPr="1C29C582">
        <w:rPr>
          <w:rFonts w:ascii="Arial" w:eastAsia="Arial" w:hAnsi="Arial" w:cs="Arial"/>
          <w:color w:val="000000" w:themeColor="text1"/>
          <w:lang w:val="de-DE"/>
        </w:rPr>
        <w:t>Vliesstofftechnologien</w:t>
      </w:r>
      <w:r w:rsidR="28E9F5B9" w:rsidRPr="1C29C582">
        <w:rPr>
          <w:rFonts w:ascii="Arial" w:eastAsia="Arial" w:hAnsi="Arial" w:cs="Arial"/>
          <w:color w:val="000000" w:themeColor="text1"/>
          <w:lang w:val="de-DE"/>
        </w:rPr>
        <w:t xml:space="preserve">, um </w:t>
      </w:r>
      <w:r w:rsidR="5DC2A280" w:rsidRPr="1C29C582">
        <w:rPr>
          <w:rFonts w:ascii="Arial" w:eastAsia="Arial" w:hAnsi="Arial" w:cs="Arial"/>
          <w:color w:val="000000" w:themeColor="text1"/>
          <w:lang w:val="de-DE"/>
        </w:rPr>
        <w:t xml:space="preserve">weitere maßgeschneiderte Separatoren zu entwickeln, die </w:t>
      </w:r>
      <w:r w:rsidR="7507EFAE" w:rsidRPr="1C29C582">
        <w:rPr>
          <w:rFonts w:ascii="Arial" w:eastAsia="Arial" w:hAnsi="Arial" w:cs="Arial"/>
          <w:color w:val="000000" w:themeColor="text1"/>
          <w:lang w:val="de-DE"/>
        </w:rPr>
        <w:t xml:space="preserve">die </w:t>
      </w:r>
      <w:r w:rsidR="5DC2A280" w:rsidRPr="1C29C582">
        <w:rPr>
          <w:rFonts w:ascii="Arial" w:eastAsia="Arial" w:hAnsi="Arial" w:cs="Arial"/>
          <w:color w:val="000000" w:themeColor="text1"/>
          <w:lang w:val="de-DE"/>
        </w:rPr>
        <w:t xml:space="preserve">Anforderungen der </w:t>
      </w:r>
      <w:r w:rsidR="4C89BB42" w:rsidRPr="1C29C582">
        <w:rPr>
          <w:rFonts w:ascii="Arial" w:eastAsia="Arial" w:hAnsi="Arial" w:cs="Arial"/>
          <w:color w:val="000000" w:themeColor="text1"/>
          <w:lang w:val="de-DE"/>
        </w:rPr>
        <w:t xml:space="preserve">Hersteller von Energiespeichersystemen und anderen Batterieproduzenten in der </w:t>
      </w:r>
      <w:r w:rsidR="4C89BB42" w:rsidRPr="1C29C582">
        <w:rPr>
          <w:rFonts w:ascii="Arial" w:eastAsia="Arial" w:hAnsi="Arial" w:cs="Arial"/>
          <w:color w:val="000000" w:themeColor="text1"/>
          <w:lang w:val="de-DE"/>
        </w:rPr>
        <w:lastRenderedPageBreak/>
        <w:t xml:space="preserve">Luftfahrtindustrie, im </w:t>
      </w:r>
      <w:r w:rsidR="00E679EF" w:rsidRPr="1C29C582">
        <w:rPr>
          <w:rFonts w:ascii="Arial" w:eastAsia="Arial" w:hAnsi="Arial" w:cs="Arial"/>
          <w:color w:val="000000" w:themeColor="text1"/>
          <w:lang w:val="de-DE"/>
        </w:rPr>
        <w:t>Schienenfahrzeugbau</w:t>
      </w:r>
      <w:r w:rsidR="4C89BB42" w:rsidRPr="1C29C582">
        <w:rPr>
          <w:rFonts w:ascii="Arial" w:eastAsia="Arial" w:hAnsi="Arial" w:cs="Arial"/>
          <w:color w:val="000000" w:themeColor="text1"/>
          <w:lang w:val="de-DE"/>
        </w:rPr>
        <w:t xml:space="preserve"> oder bei </w:t>
      </w:r>
      <w:r w:rsidR="5A54C75E" w:rsidRPr="1C29C582">
        <w:rPr>
          <w:rFonts w:ascii="Arial" w:eastAsia="Arial" w:hAnsi="Arial" w:cs="Arial"/>
          <w:color w:val="000000" w:themeColor="text1"/>
          <w:lang w:val="de-DE"/>
        </w:rPr>
        <w:t xml:space="preserve">Computersystemen </w:t>
      </w:r>
      <w:r w:rsidR="7507EFAE" w:rsidRPr="1C29C582">
        <w:rPr>
          <w:rFonts w:ascii="Arial" w:eastAsia="Arial" w:hAnsi="Arial" w:cs="Arial"/>
          <w:color w:val="000000" w:themeColor="text1"/>
          <w:lang w:val="de-DE"/>
        </w:rPr>
        <w:t>erfüllen</w:t>
      </w:r>
      <w:r w:rsidR="4ADFA373" w:rsidRPr="1C29C582">
        <w:rPr>
          <w:rFonts w:ascii="Arial" w:eastAsia="Arial" w:hAnsi="Arial" w:cs="Arial"/>
          <w:color w:val="000000" w:themeColor="text1"/>
          <w:lang w:val="de-DE"/>
        </w:rPr>
        <w:t xml:space="preserve">. </w:t>
      </w:r>
      <w:r w:rsidR="0736ADD4" w:rsidRPr="1C29C582">
        <w:rPr>
          <w:rFonts w:ascii="Arial" w:eastAsia="Arial" w:hAnsi="Arial" w:cs="Arial"/>
          <w:color w:val="000000" w:themeColor="text1"/>
          <w:lang w:val="de-DE"/>
        </w:rPr>
        <w:t xml:space="preserve">Freudenberg verfügt über die breiteste Palette an Vliesstofftechnologien </w:t>
      </w:r>
      <w:r w:rsidR="544A895C" w:rsidRPr="1C29C582">
        <w:rPr>
          <w:rFonts w:ascii="Arial" w:eastAsia="Arial" w:hAnsi="Arial" w:cs="Arial"/>
          <w:color w:val="000000" w:themeColor="text1"/>
          <w:lang w:val="de-DE"/>
        </w:rPr>
        <w:t xml:space="preserve">in der Industrie, darunter </w:t>
      </w:r>
      <w:r w:rsidR="50B1264D" w:rsidRPr="1C29C582">
        <w:rPr>
          <w:rFonts w:ascii="Arial" w:eastAsia="Arial" w:hAnsi="Arial" w:cs="Arial"/>
          <w:color w:val="000000" w:themeColor="text1"/>
          <w:lang w:val="de-DE"/>
        </w:rPr>
        <w:t xml:space="preserve">Nassvlies-, </w:t>
      </w:r>
      <w:r w:rsidR="57CAF56F" w:rsidRPr="1C29C582">
        <w:rPr>
          <w:rFonts w:ascii="Arial" w:eastAsia="Arial" w:hAnsi="Arial" w:cs="Arial"/>
          <w:color w:val="000000" w:themeColor="text1"/>
          <w:lang w:val="de-DE"/>
        </w:rPr>
        <w:t xml:space="preserve">Trockenvlies- und </w:t>
      </w:r>
      <w:r w:rsidR="50B1264D" w:rsidRPr="1C29C582">
        <w:rPr>
          <w:rFonts w:ascii="Arial" w:eastAsia="Arial" w:hAnsi="Arial" w:cs="Arial"/>
          <w:color w:val="000000" w:themeColor="text1"/>
          <w:lang w:val="de-DE"/>
        </w:rPr>
        <w:t>Spinnvliesverfahren</w:t>
      </w:r>
      <w:r w:rsidR="544A895C" w:rsidRPr="1C29C582">
        <w:rPr>
          <w:rFonts w:ascii="Arial" w:eastAsia="Arial" w:hAnsi="Arial" w:cs="Arial"/>
          <w:color w:val="000000" w:themeColor="text1"/>
          <w:lang w:val="de-DE"/>
        </w:rPr>
        <w:t xml:space="preserve">. Diese bieten </w:t>
      </w:r>
      <w:r w:rsidR="50B1264D" w:rsidRPr="1C29C582">
        <w:rPr>
          <w:rFonts w:ascii="Arial" w:eastAsia="Arial" w:hAnsi="Arial" w:cs="Arial"/>
          <w:color w:val="000000" w:themeColor="text1"/>
          <w:lang w:val="de-DE"/>
        </w:rPr>
        <w:t xml:space="preserve">einzigartige </w:t>
      </w:r>
      <w:r w:rsidR="58914196" w:rsidRPr="1C29C582">
        <w:rPr>
          <w:rFonts w:ascii="Arial" w:eastAsia="Arial" w:hAnsi="Arial" w:cs="Arial"/>
          <w:color w:val="000000" w:themeColor="text1"/>
          <w:lang w:val="de-DE"/>
        </w:rPr>
        <w:t xml:space="preserve">Möglichkeiten </w:t>
      </w:r>
      <w:r w:rsidR="016078A8" w:rsidRPr="1C29C582">
        <w:rPr>
          <w:rFonts w:ascii="Arial" w:eastAsia="Arial" w:hAnsi="Arial" w:cs="Arial"/>
          <w:color w:val="000000" w:themeColor="text1"/>
          <w:lang w:val="de-DE"/>
        </w:rPr>
        <w:t xml:space="preserve">zur Anpassung der Homogenität und Gleichmäßigkeit der Materialien, der Elektrolytaufnahme, der </w:t>
      </w:r>
      <w:proofErr w:type="spellStart"/>
      <w:r w:rsidR="00E679EF" w:rsidRPr="1C29C582">
        <w:rPr>
          <w:rFonts w:ascii="Arial" w:eastAsia="Arial" w:hAnsi="Arial" w:cs="Arial"/>
          <w:color w:val="000000" w:themeColor="text1"/>
          <w:lang w:val="de-DE"/>
        </w:rPr>
        <w:t>Wicking</w:t>
      </w:r>
      <w:proofErr w:type="spellEnd"/>
      <w:r w:rsidR="00E679EF" w:rsidRPr="1C29C582">
        <w:rPr>
          <w:rFonts w:ascii="Arial" w:eastAsia="Arial" w:hAnsi="Arial" w:cs="Arial"/>
          <w:color w:val="000000" w:themeColor="text1"/>
          <w:lang w:val="de-DE"/>
        </w:rPr>
        <w:t xml:space="preserve"> Rate</w:t>
      </w:r>
      <w:r w:rsidR="016078A8" w:rsidRPr="1C29C582">
        <w:rPr>
          <w:rFonts w:ascii="Arial" w:eastAsia="Arial" w:hAnsi="Arial" w:cs="Arial"/>
          <w:color w:val="000000" w:themeColor="text1"/>
          <w:lang w:val="de-DE"/>
        </w:rPr>
        <w:t>, der Luftdurchlässigkeit, der Dicke und der Zugfestigkeit.</w:t>
      </w:r>
    </w:p>
    <w:p w14:paraId="6C7240BF" w14:textId="27B8D55F" w:rsidR="00537EA0" w:rsidRPr="002270E2" w:rsidRDefault="29856E66" w:rsidP="00537EA0">
      <w:pPr>
        <w:spacing w:after="0" w:line="360" w:lineRule="auto"/>
        <w:jc w:val="both"/>
        <w:rPr>
          <w:rFonts w:ascii="Arial" w:eastAsia="Arial" w:hAnsi="Arial" w:cs="Arial"/>
          <w:color w:val="000000" w:themeColor="text1"/>
          <w:lang w:val="de-DE"/>
        </w:rPr>
      </w:pPr>
      <w:r w:rsidRPr="1C29C582">
        <w:rPr>
          <w:rFonts w:ascii="Arial" w:eastAsia="Arial" w:hAnsi="Arial" w:cs="Arial"/>
          <w:color w:val="000000" w:themeColor="text1"/>
          <w:lang w:val="de-DE"/>
        </w:rPr>
        <w:t>Mit Produktionsstandorten auf mehreren Kontinenten kann Freudenberg vor Ort produzieren und die Batteriehersteller optimal bedienen.</w:t>
      </w:r>
    </w:p>
    <w:p w14:paraId="094B67A5" w14:textId="77777777" w:rsidR="000A6B78" w:rsidRDefault="000A6B78" w:rsidP="05A3F2EA">
      <w:pPr>
        <w:spacing w:after="0" w:line="360" w:lineRule="auto"/>
        <w:jc w:val="both"/>
        <w:rPr>
          <w:rFonts w:ascii="Arial" w:eastAsia="Arial" w:hAnsi="Arial" w:cs="Arial"/>
          <w:color w:val="000000" w:themeColor="text1"/>
          <w:lang w:val="de-DE"/>
        </w:rPr>
      </w:pPr>
    </w:p>
    <w:p w14:paraId="28152FC1" w14:textId="48725626" w:rsidR="00E72A2B" w:rsidRPr="00833AD7" w:rsidRDefault="29856E66" w:rsidP="05A3F2EA">
      <w:pPr>
        <w:spacing w:after="0" w:line="360" w:lineRule="auto"/>
        <w:jc w:val="both"/>
        <w:rPr>
          <w:rFonts w:ascii="Arial" w:eastAsia="Arial" w:hAnsi="Arial" w:cs="Arial"/>
          <w:b/>
          <w:bCs/>
          <w:color w:val="000000" w:themeColor="text1"/>
          <w:lang w:val="de-DE"/>
        </w:rPr>
      </w:pPr>
      <w:r w:rsidRPr="6AA69FDA">
        <w:rPr>
          <w:rFonts w:ascii="Arial" w:eastAsia="Arial" w:hAnsi="Arial" w:cs="Arial"/>
          <w:b/>
          <w:bCs/>
          <w:color w:val="000000" w:themeColor="text1"/>
          <w:lang w:val="de-DE"/>
        </w:rPr>
        <w:t xml:space="preserve">Rolle der </w:t>
      </w:r>
      <w:r w:rsidR="15B799A3" w:rsidRPr="6AA69FDA">
        <w:rPr>
          <w:rFonts w:ascii="Arial" w:eastAsia="Arial" w:hAnsi="Arial" w:cs="Arial"/>
          <w:b/>
          <w:bCs/>
          <w:color w:val="000000" w:themeColor="text1"/>
          <w:lang w:val="de-DE"/>
        </w:rPr>
        <w:t xml:space="preserve">Separatoren von Freudenberg  </w:t>
      </w:r>
    </w:p>
    <w:p w14:paraId="49A9DA72" w14:textId="111F52C8" w:rsidR="00B62592" w:rsidRPr="00031DC4" w:rsidRDefault="45C24C9C" w:rsidP="05A3F2EA">
      <w:pPr>
        <w:spacing w:after="0" w:line="360" w:lineRule="auto"/>
        <w:jc w:val="both"/>
        <w:rPr>
          <w:rFonts w:ascii="Arial" w:eastAsia="Arial" w:hAnsi="Arial" w:cs="Arial"/>
          <w:color w:val="000000" w:themeColor="text1"/>
          <w:lang w:val="de-DE"/>
        </w:rPr>
      </w:pPr>
      <w:r w:rsidRPr="05A3F2EA">
        <w:rPr>
          <w:rFonts w:ascii="Arial" w:eastAsia="Arial" w:hAnsi="Arial" w:cs="Arial"/>
          <w:color w:val="000000" w:themeColor="text1"/>
          <w:lang w:val="de-DE"/>
        </w:rPr>
        <w:t>Die H</w:t>
      </w:r>
      <w:r w:rsidR="4783C7BB" w:rsidRPr="05A3F2EA">
        <w:rPr>
          <w:rFonts w:ascii="Arial" w:eastAsia="Arial" w:hAnsi="Arial" w:cs="Arial"/>
          <w:color w:val="000000" w:themeColor="text1"/>
          <w:lang w:val="de-DE"/>
        </w:rPr>
        <w:t>igh-Performance</w:t>
      </w:r>
      <w:r w:rsidRPr="05A3F2EA">
        <w:rPr>
          <w:rFonts w:ascii="Arial" w:eastAsia="Arial" w:hAnsi="Arial" w:cs="Arial"/>
          <w:color w:val="000000" w:themeColor="text1"/>
          <w:lang w:val="de-DE"/>
        </w:rPr>
        <w:t xml:space="preserve">-Vliesstoff-Separatoren </w:t>
      </w:r>
      <w:r w:rsidR="25915192" w:rsidRPr="05A3F2EA">
        <w:rPr>
          <w:rFonts w:ascii="Arial" w:eastAsia="Arial" w:hAnsi="Arial" w:cs="Arial"/>
          <w:color w:val="000000" w:themeColor="text1"/>
          <w:lang w:val="de-DE"/>
        </w:rPr>
        <w:t xml:space="preserve">von Freudenberg </w:t>
      </w:r>
      <w:r w:rsidRPr="05A3F2EA">
        <w:rPr>
          <w:rFonts w:ascii="Arial" w:eastAsia="Arial" w:hAnsi="Arial" w:cs="Arial"/>
          <w:color w:val="000000" w:themeColor="text1"/>
          <w:lang w:val="de-DE"/>
        </w:rPr>
        <w:t>spielen in Batterien eine wichtige funktionale Rolle</w:t>
      </w:r>
      <w:r w:rsidR="10D4833D" w:rsidRPr="05A3F2EA">
        <w:rPr>
          <w:rFonts w:ascii="Arial" w:eastAsia="Arial" w:hAnsi="Arial" w:cs="Arial"/>
          <w:color w:val="000000" w:themeColor="text1"/>
          <w:lang w:val="de-DE"/>
        </w:rPr>
        <w:t xml:space="preserve">. Neben der </w:t>
      </w:r>
      <w:r w:rsidR="6A2E28CD" w:rsidRPr="05A3F2EA">
        <w:rPr>
          <w:rFonts w:ascii="Arial" w:eastAsia="Arial" w:hAnsi="Arial" w:cs="Arial"/>
          <w:color w:val="000000" w:themeColor="text1"/>
          <w:lang w:val="de-DE"/>
        </w:rPr>
        <w:t>primären Funktion</w:t>
      </w:r>
      <w:r w:rsidR="5DC90C43" w:rsidRPr="05A3F2EA">
        <w:rPr>
          <w:rFonts w:ascii="Arial" w:eastAsia="Arial" w:hAnsi="Arial" w:cs="Arial"/>
          <w:color w:val="000000" w:themeColor="text1"/>
          <w:lang w:val="de-DE"/>
        </w:rPr>
        <w:t>,</w:t>
      </w:r>
      <w:r w:rsidR="6A2E28CD" w:rsidRPr="05A3F2EA">
        <w:rPr>
          <w:rFonts w:ascii="Arial" w:eastAsia="Arial" w:hAnsi="Arial" w:cs="Arial"/>
          <w:color w:val="000000" w:themeColor="text1"/>
          <w:lang w:val="de-DE"/>
        </w:rPr>
        <w:t xml:space="preserve"> d</w:t>
      </w:r>
      <w:r w:rsidR="4A269BE5" w:rsidRPr="05A3F2EA">
        <w:rPr>
          <w:rFonts w:ascii="Arial" w:eastAsia="Arial" w:hAnsi="Arial" w:cs="Arial"/>
          <w:color w:val="000000" w:themeColor="text1"/>
          <w:lang w:val="de-DE"/>
        </w:rPr>
        <w:t>ie</w:t>
      </w:r>
      <w:r w:rsidR="10D4833D" w:rsidRPr="05A3F2EA">
        <w:rPr>
          <w:rFonts w:ascii="Arial" w:eastAsia="Arial" w:hAnsi="Arial" w:cs="Arial"/>
          <w:color w:val="000000" w:themeColor="text1"/>
          <w:lang w:val="de-DE"/>
        </w:rPr>
        <w:t xml:space="preserve"> Elektrode und </w:t>
      </w:r>
      <w:r w:rsidR="15302E9B" w:rsidRPr="05A3F2EA">
        <w:rPr>
          <w:rFonts w:ascii="Arial" w:eastAsia="Arial" w:hAnsi="Arial" w:cs="Arial"/>
          <w:color w:val="000000" w:themeColor="text1"/>
          <w:lang w:val="de-DE"/>
        </w:rPr>
        <w:t xml:space="preserve">die </w:t>
      </w:r>
      <w:r w:rsidR="10D4833D" w:rsidRPr="05A3F2EA">
        <w:rPr>
          <w:rFonts w:ascii="Arial" w:eastAsia="Arial" w:hAnsi="Arial" w:cs="Arial"/>
          <w:color w:val="000000" w:themeColor="text1"/>
          <w:lang w:val="de-DE"/>
        </w:rPr>
        <w:t xml:space="preserve">Kathode </w:t>
      </w:r>
      <w:r w:rsidR="2A3A0EBB" w:rsidRPr="05A3F2EA">
        <w:rPr>
          <w:rFonts w:ascii="Arial" w:eastAsia="Arial" w:hAnsi="Arial" w:cs="Arial"/>
          <w:color w:val="000000" w:themeColor="text1"/>
          <w:lang w:val="de-DE"/>
        </w:rPr>
        <w:t>zu trennen</w:t>
      </w:r>
      <w:r w:rsidR="00326AB1">
        <w:rPr>
          <w:rFonts w:ascii="Arial" w:eastAsia="Arial" w:hAnsi="Arial" w:cs="Arial"/>
          <w:color w:val="000000" w:themeColor="text1"/>
          <w:lang w:val="de-DE"/>
        </w:rPr>
        <w:t>,</w:t>
      </w:r>
      <w:r w:rsidR="2A3A0EBB" w:rsidRPr="05A3F2EA">
        <w:rPr>
          <w:rFonts w:ascii="Arial" w:eastAsia="Arial" w:hAnsi="Arial" w:cs="Arial"/>
          <w:color w:val="000000" w:themeColor="text1"/>
          <w:lang w:val="de-DE"/>
        </w:rPr>
        <w:t xml:space="preserve"> </w:t>
      </w:r>
      <w:r w:rsidR="53E75105" w:rsidRPr="05A3F2EA">
        <w:rPr>
          <w:rFonts w:ascii="Arial" w:eastAsia="Arial" w:hAnsi="Arial" w:cs="Arial"/>
          <w:color w:val="000000" w:themeColor="text1"/>
          <w:lang w:val="de-DE"/>
        </w:rPr>
        <w:t xml:space="preserve">bilden </w:t>
      </w:r>
      <w:r w:rsidR="58890C65" w:rsidRPr="05A3F2EA">
        <w:rPr>
          <w:rFonts w:ascii="Arial" w:eastAsia="Arial" w:hAnsi="Arial" w:cs="Arial"/>
          <w:color w:val="000000" w:themeColor="text1"/>
          <w:lang w:val="de-DE"/>
        </w:rPr>
        <w:t xml:space="preserve">die </w:t>
      </w:r>
      <w:r w:rsidR="6A2E28CD" w:rsidRPr="05A3F2EA">
        <w:rPr>
          <w:rFonts w:ascii="Arial" w:eastAsia="Arial" w:hAnsi="Arial" w:cs="Arial"/>
          <w:color w:val="000000" w:themeColor="text1"/>
          <w:lang w:val="de-DE"/>
        </w:rPr>
        <w:t xml:space="preserve">Separatoren </w:t>
      </w:r>
      <w:r w:rsidR="58890C65" w:rsidRPr="05A3F2EA">
        <w:rPr>
          <w:rFonts w:ascii="Arial" w:eastAsia="Arial" w:hAnsi="Arial" w:cs="Arial"/>
          <w:color w:val="000000" w:themeColor="text1"/>
          <w:lang w:val="de-DE"/>
        </w:rPr>
        <w:t xml:space="preserve">von Freudenberg </w:t>
      </w:r>
      <w:r w:rsidR="10D4833D" w:rsidRPr="05A3F2EA">
        <w:rPr>
          <w:rFonts w:ascii="Arial" w:eastAsia="Arial" w:hAnsi="Arial" w:cs="Arial"/>
          <w:color w:val="000000" w:themeColor="text1"/>
          <w:lang w:val="de-DE"/>
        </w:rPr>
        <w:t xml:space="preserve">ein Elektrolytreservoir in der Batterie </w:t>
      </w:r>
      <w:r w:rsidR="58890C65" w:rsidRPr="05A3F2EA">
        <w:rPr>
          <w:rFonts w:ascii="Arial" w:eastAsia="Arial" w:hAnsi="Arial" w:cs="Arial"/>
          <w:color w:val="000000" w:themeColor="text1"/>
          <w:lang w:val="de-DE"/>
        </w:rPr>
        <w:t xml:space="preserve">und tragen dazu bei, die </w:t>
      </w:r>
      <w:r w:rsidR="10D4833D" w:rsidRPr="05A3F2EA">
        <w:rPr>
          <w:rFonts w:ascii="Arial" w:eastAsia="Arial" w:hAnsi="Arial" w:cs="Arial"/>
          <w:color w:val="000000" w:themeColor="text1"/>
          <w:lang w:val="de-DE"/>
        </w:rPr>
        <w:t xml:space="preserve">Funktionalität, Selbstentladung und </w:t>
      </w:r>
      <w:r w:rsidR="16AB2516" w:rsidRPr="05A3F2EA">
        <w:rPr>
          <w:rFonts w:ascii="Arial" w:eastAsia="Arial" w:hAnsi="Arial" w:cs="Arial"/>
          <w:color w:val="000000" w:themeColor="text1"/>
          <w:lang w:val="de-DE"/>
        </w:rPr>
        <w:t xml:space="preserve">Lebensdauer der Batterien </w:t>
      </w:r>
      <w:r w:rsidR="58890C65" w:rsidRPr="05A3F2EA">
        <w:rPr>
          <w:rFonts w:ascii="Arial" w:eastAsia="Arial" w:hAnsi="Arial" w:cs="Arial"/>
          <w:color w:val="000000" w:themeColor="text1"/>
          <w:lang w:val="de-DE"/>
        </w:rPr>
        <w:t>zu verbessern</w:t>
      </w:r>
      <w:r w:rsidR="0D4B91AA" w:rsidRPr="05A3F2EA">
        <w:rPr>
          <w:rFonts w:ascii="Arial" w:eastAsia="Arial" w:hAnsi="Arial" w:cs="Arial"/>
          <w:color w:val="000000" w:themeColor="text1"/>
          <w:lang w:val="de-DE"/>
        </w:rPr>
        <w:t xml:space="preserve">. Darüber hinaus </w:t>
      </w:r>
      <w:r w:rsidR="5D8B74AF" w:rsidRPr="05A3F2EA">
        <w:rPr>
          <w:rFonts w:ascii="Arial" w:eastAsia="Arial" w:hAnsi="Arial" w:cs="Arial"/>
          <w:color w:val="000000" w:themeColor="text1"/>
          <w:lang w:val="de-DE"/>
        </w:rPr>
        <w:t xml:space="preserve">tragen </w:t>
      </w:r>
      <w:r w:rsidR="0D4B91AA" w:rsidRPr="05A3F2EA">
        <w:rPr>
          <w:rFonts w:ascii="Arial" w:eastAsia="Arial" w:hAnsi="Arial" w:cs="Arial"/>
          <w:color w:val="000000" w:themeColor="text1"/>
          <w:lang w:val="de-DE"/>
        </w:rPr>
        <w:t>sie</w:t>
      </w:r>
      <w:r w:rsidR="6C8EEAA0" w:rsidRPr="05A3F2EA">
        <w:rPr>
          <w:rFonts w:ascii="Arial" w:eastAsia="Arial" w:hAnsi="Arial" w:cs="Arial"/>
          <w:color w:val="000000" w:themeColor="text1"/>
          <w:lang w:val="de-DE"/>
        </w:rPr>
        <w:t xml:space="preserve"> dazu bei</w:t>
      </w:r>
      <w:r w:rsidR="0D4B91AA" w:rsidRPr="05A3F2EA">
        <w:rPr>
          <w:rFonts w:ascii="Arial" w:eastAsia="Arial" w:hAnsi="Arial" w:cs="Arial"/>
          <w:color w:val="000000" w:themeColor="text1"/>
          <w:lang w:val="de-DE"/>
        </w:rPr>
        <w:t xml:space="preserve">, </w:t>
      </w:r>
      <w:r w:rsidR="10D4833D" w:rsidRPr="05A3F2EA">
        <w:rPr>
          <w:rFonts w:ascii="Arial" w:eastAsia="Arial" w:hAnsi="Arial" w:cs="Arial"/>
          <w:color w:val="000000" w:themeColor="text1"/>
          <w:lang w:val="de-DE"/>
        </w:rPr>
        <w:t>Kurzschlüsse zu vermeiden</w:t>
      </w:r>
      <w:r w:rsidR="2AD7B5BB" w:rsidRPr="05A3F2EA">
        <w:rPr>
          <w:rFonts w:ascii="Arial" w:eastAsia="Arial" w:hAnsi="Arial" w:cs="Arial"/>
          <w:color w:val="000000" w:themeColor="text1"/>
          <w:lang w:val="de-DE"/>
        </w:rPr>
        <w:t xml:space="preserve">, indem sie das </w:t>
      </w:r>
      <w:r w:rsidR="10D4833D" w:rsidRPr="05A3F2EA">
        <w:rPr>
          <w:rFonts w:ascii="Arial" w:eastAsia="Arial" w:hAnsi="Arial" w:cs="Arial"/>
          <w:color w:val="000000" w:themeColor="text1"/>
          <w:lang w:val="de-DE"/>
        </w:rPr>
        <w:t xml:space="preserve">Wachstum von Dendriten </w:t>
      </w:r>
      <w:r w:rsidR="2AD7B5BB" w:rsidRPr="05A3F2EA">
        <w:rPr>
          <w:rFonts w:ascii="Arial" w:eastAsia="Arial" w:hAnsi="Arial" w:cs="Arial"/>
          <w:color w:val="000000" w:themeColor="text1"/>
          <w:lang w:val="de-DE"/>
        </w:rPr>
        <w:t>verhindern</w:t>
      </w:r>
      <w:r w:rsidR="10D4833D" w:rsidRPr="05A3F2EA">
        <w:rPr>
          <w:rFonts w:ascii="Arial" w:eastAsia="Arial" w:hAnsi="Arial" w:cs="Arial"/>
          <w:color w:val="000000" w:themeColor="text1"/>
          <w:lang w:val="de-DE"/>
        </w:rPr>
        <w:t>.</w:t>
      </w:r>
    </w:p>
    <w:p w14:paraId="5017459C" w14:textId="77777777" w:rsidR="00250D5D" w:rsidRDefault="00250D5D" w:rsidP="05A3F2EA">
      <w:pPr>
        <w:spacing w:after="0" w:line="360" w:lineRule="auto"/>
        <w:jc w:val="both"/>
        <w:rPr>
          <w:rFonts w:ascii="Arial" w:eastAsia="Arial" w:hAnsi="Arial" w:cs="Arial"/>
          <w:color w:val="000000" w:themeColor="text1"/>
          <w:lang w:val="de-DE"/>
        </w:rPr>
      </w:pPr>
    </w:p>
    <w:p w14:paraId="736A5ADA" w14:textId="47C0C34B" w:rsidR="00FE2E4A" w:rsidRDefault="48FFA91E" w:rsidP="6AA69FDA">
      <w:pPr>
        <w:spacing w:after="0" w:line="360" w:lineRule="auto"/>
        <w:jc w:val="both"/>
        <w:rPr>
          <w:rFonts w:ascii="Arial" w:eastAsia="Arial" w:hAnsi="Arial" w:cs="Arial"/>
          <w:color w:val="000000" w:themeColor="text1"/>
        </w:rPr>
      </w:pPr>
      <w:r>
        <w:rPr>
          <w:noProof/>
        </w:rPr>
        <w:drawing>
          <wp:inline distT="0" distB="0" distL="0" distR="0" wp14:anchorId="6312339F" wp14:editId="552B1564">
            <wp:extent cx="2771775" cy="1697275"/>
            <wp:effectExtent l="0" t="0" r="0" b="0"/>
            <wp:docPr id="81364419" name="Image 2" descr="Une image contenant Lampe fluorescente compacte, ampoule, lam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9964" cy="1702290"/>
                    </a:xfrm>
                    <a:prstGeom prst="rect">
                      <a:avLst/>
                    </a:prstGeom>
                  </pic:spPr>
                </pic:pic>
              </a:graphicData>
            </a:graphic>
          </wp:inline>
        </w:drawing>
      </w:r>
    </w:p>
    <w:p w14:paraId="7E8D621E" w14:textId="23F46E91" w:rsidR="00DB5720" w:rsidRPr="00833AD7" w:rsidRDefault="32F47590" w:rsidP="05A3F2EA">
      <w:pPr>
        <w:spacing w:after="0" w:line="240" w:lineRule="auto"/>
        <w:jc w:val="both"/>
        <w:rPr>
          <w:rFonts w:ascii="Arial" w:eastAsia="Arial" w:hAnsi="Arial" w:cs="Arial"/>
          <w:color w:val="000000" w:themeColor="text1"/>
          <w:lang w:val="de-DE"/>
        </w:rPr>
      </w:pPr>
      <w:r w:rsidRPr="1C29C582">
        <w:rPr>
          <w:rFonts w:ascii="Arial" w:eastAsia="Arial" w:hAnsi="Arial" w:cs="Arial"/>
          <w:color w:val="000000" w:themeColor="text1"/>
          <w:lang w:val="de-DE"/>
        </w:rPr>
        <w:t>Freudenberg Batterie</w:t>
      </w:r>
      <w:r w:rsidR="35120A1B" w:rsidRPr="1C29C582">
        <w:rPr>
          <w:rFonts w:ascii="Arial" w:eastAsia="Arial" w:hAnsi="Arial" w:cs="Arial"/>
          <w:color w:val="000000" w:themeColor="text1"/>
          <w:lang w:val="de-DE"/>
        </w:rPr>
        <w:t>s</w:t>
      </w:r>
      <w:r w:rsidRPr="1C29C582">
        <w:rPr>
          <w:rFonts w:ascii="Arial" w:eastAsia="Arial" w:hAnsi="Arial" w:cs="Arial"/>
          <w:color w:val="000000" w:themeColor="text1"/>
          <w:lang w:val="de-DE"/>
        </w:rPr>
        <w:t>eparator</w:t>
      </w:r>
      <w:r w:rsidR="67EF7C6E" w:rsidRPr="1C29C582">
        <w:rPr>
          <w:rFonts w:ascii="Arial" w:eastAsia="Arial" w:hAnsi="Arial" w:cs="Arial"/>
          <w:color w:val="000000" w:themeColor="text1"/>
          <w:lang w:val="de-DE"/>
        </w:rPr>
        <w:t>-M</w:t>
      </w:r>
      <w:r w:rsidRPr="1C29C582">
        <w:rPr>
          <w:rFonts w:ascii="Arial" w:eastAsia="Arial" w:hAnsi="Arial" w:cs="Arial"/>
          <w:color w:val="000000" w:themeColor="text1"/>
          <w:lang w:val="de-DE"/>
        </w:rPr>
        <w:t>aterial</w:t>
      </w:r>
    </w:p>
    <w:p w14:paraId="516ADF99" w14:textId="13B0B72C" w:rsidR="00DB5720" w:rsidRPr="00955B7B" w:rsidRDefault="32F47590" w:rsidP="05A3F2EA">
      <w:pPr>
        <w:shd w:val="clear" w:color="auto" w:fill="FFFFFF" w:themeFill="background1"/>
        <w:spacing w:after="0" w:line="240" w:lineRule="auto"/>
        <w:jc w:val="both"/>
        <w:rPr>
          <w:lang w:val="de-DE"/>
        </w:rPr>
      </w:pPr>
      <w:r w:rsidRPr="00955B7B">
        <w:rPr>
          <w:rFonts w:ascii="Arial" w:eastAsia="Arial" w:hAnsi="Arial" w:cs="Arial"/>
          <w:color w:val="000000" w:themeColor="text1"/>
          <w:lang w:val="de-DE"/>
        </w:rPr>
        <w:t xml:space="preserve">Quelle: </w:t>
      </w:r>
      <w:r w:rsidR="00FE2E46" w:rsidRPr="00133FFC">
        <w:rPr>
          <w:rFonts w:ascii="Arial" w:eastAsia="Arial" w:hAnsi="Arial" w:cs="Arial"/>
          <w:b/>
          <w:bCs/>
          <w:color w:val="000000" w:themeColor="text1"/>
          <w:lang w:val="de-DE"/>
        </w:rPr>
        <w:t>©</w:t>
      </w:r>
      <w:r w:rsidRPr="00955B7B">
        <w:rPr>
          <w:rFonts w:ascii="Arial" w:eastAsia="Arial" w:hAnsi="Arial" w:cs="Arial"/>
          <w:color w:val="000000" w:themeColor="text1"/>
          <w:lang w:val="de-DE"/>
        </w:rPr>
        <w:t>Freudenberg Performance Materials</w:t>
      </w:r>
    </w:p>
    <w:p w14:paraId="25A1E08B" w14:textId="656D0C38" w:rsidR="00DB5720" w:rsidRPr="00833AD7" w:rsidRDefault="00DB5720" w:rsidP="00F936D9">
      <w:pPr>
        <w:pStyle w:val="KeinAbsatzformat"/>
        <w:rPr>
          <w:lang w:val="de-DE"/>
        </w:rPr>
      </w:pPr>
    </w:p>
    <w:p w14:paraId="443765AE" w14:textId="05A9B74F" w:rsidR="00D260AE" w:rsidRDefault="65DA6F4A" w:rsidP="00296A2C">
      <w:pPr>
        <w:pStyle w:val="Headline"/>
        <w:spacing w:line="360" w:lineRule="auto"/>
        <w:ind w:right="-36"/>
        <w:jc w:val="both"/>
        <w:rPr>
          <w:rFonts w:ascii="Arial" w:hAnsi="Arial" w:cs="Arial"/>
          <w:caps w:val="0"/>
          <w:color w:val="auto"/>
          <w:sz w:val="24"/>
          <w:szCs w:val="24"/>
          <w:lang w:val="de-DE"/>
        </w:rPr>
      </w:pPr>
      <w:r w:rsidRPr="1C29C582">
        <w:rPr>
          <w:rFonts w:ascii="Arial" w:hAnsi="Arial" w:cs="Arial"/>
          <w:caps w:val="0"/>
          <w:color w:val="auto"/>
          <w:sz w:val="24"/>
          <w:szCs w:val="24"/>
          <w:lang w:val="de-DE"/>
        </w:rPr>
        <w:t>Kontakt für Medienanfragen</w:t>
      </w:r>
    </w:p>
    <w:p w14:paraId="74C37B2F" w14:textId="38636088" w:rsidR="00555577" w:rsidRPr="00555577" w:rsidRDefault="00555577" w:rsidP="00555577">
      <w:pPr>
        <w:spacing w:after="0"/>
        <w:ind w:right="-1737"/>
        <w:jc w:val="both"/>
        <w:rPr>
          <w:rFonts w:ascii="Arial" w:eastAsia="Arial" w:hAnsi="Arial" w:cs="Arial"/>
          <w:color w:val="000000" w:themeColor="text1"/>
          <w:sz w:val="20"/>
          <w:szCs w:val="20"/>
          <w:lang w:val="de-DE"/>
        </w:rPr>
      </w:pPr>
      <w:r w:rsidRPr="2AF44A7F">
        <w:rPr>
          <w:rFonts w:ascii="Arial" w:eastAsia="Arial" w:hAnsi="Arial" w:cs="Arial"/>
          <w:b/>
          <w:bCs/>
          <w:color w:val="000000" w:themeColor="text1"/>
          <w:sz w:val="20"/>
          <w:szCs w:val="20"/>
          <w:lang w:val="de-DE"/>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D260AE" w14:paraId="7FEFA0E0" w14:textId="77777777" w:rsidTr="00555577">
        <w:tc>
          <w:tcPr>
            <w:tcW w:w="4913" w:type="dxa"/>
          </w:tcPr>
          <w:p w14:paraId="4DCCBD8C" w14:textId="77777777" w:rsidR="00D260AE" w:rsidRDefault="00D260AE" w:rsidP="00D260AE">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 xml:space="preserve">Katrin Böttcher </w:t>
            </w:r>
          </w:p>
          <w:p w14:paraId="42909022" w14:textId="77777777" w:rsidR="00D260AE" w:rsidRDefault="00D260AE" w:rsidP="00D260AE">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Manager Global Media Relations</w:t>
            </w:r>
          </w:p>
          <w:p w14:paraId="3EF62DE3" w14:textId="77777777" w:rsidR="00D260AE" w:rsidRDefault="00D260AE" w:rsidP="00D260AE">
            <w:pPr>
              <w:spacing w:after="0"/>
              <w:ind w:right="-1737"/>
              <w:jc w:val="both"/>
              <w:rPr>
                <w:rFonts w:ascii="Arial" w:eastAsia="Arial" w:hAnsi="Arial" w:cs="Arial"/>
                <w:color w:val="000000" w:themeColor="text1"/>
                <w:sz w:val="20"/>
                <w:szCs w:val="20"/>
                <w:lang w:val="de-DE"/>
              </w:rPr>
            </w:pPr>
            <w:proofErr w:type="spellStart"/>
            <w:r w:rsidRPr="2AF44A7F">
              <w:rPr>
                <w:rFonts w:ascii="Arial" w:eastAsia="Arial" w:hAnsi="Arial" w:cs="Arial"/>
                <w:color w:val="000000" w:themeColor="text1"/>
                <w:sz w:val="20"/>
                <w:szCs w:val="20"/>
                <w:lang w:val="de-DE"/>
              </w:rPr>
              <w:t>Höhnerweg</w:t>
            </w:r>
            <w:proofErr w:type="spellEnd"/>
            <w:r w:rsidRPr="2AF44A7F">
              <w:rPr>
                <w:rFonts w:ascii="Arial" w:eastAsia="Arial" w:hAnsi="Arial" w:cs="Arial"/>
                <w:color w:val="000000" w:themeColor="text1"/>
                <w:sz w:val="20"/>
                <w:szCs w:val="20"/>
                <w:lang w:val="de-DE"/>
              </w:rPr>
              <w:t xml:space="preserve"> 2-4 / 69469 Weinheim / Deutschland</w:t>
            </w:r>
          </w:p>
          <w:p w14:paraId="054B2686" w14:textId="77777777" w:rsidR="00D260AE" w:rsidRDefault="00D260AE" w:rsidP="00D260AE">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Telefon +49 6201 7107 014</w:t>
            </w:r>
          </w:p>
          <w:p w14:paraId="2F1199FA" w14:textId="77777777" w:rsidR="00D260AE" w:rsidRDefault="00D260AE" w:rsidP="00D260AE">
            <w:pPr>
              <w:spacing w:after="0"/>
              <w:ind w:right="-1737"/>
              <w:jc w:val="both"/>
              <w:rPr>
                <w:rFonts w:ascii="Arial" w:eastAsia="Arial" w:hAnsi="Arial" w:cs="Arial"/>
                <w:color w:val="0000FF"/>
                <w:sz w:val="20"/>
                <w:szCs w:val="20"/>
                <w:lang w:val="de-DE"/>
              </w:rPr>
            </w:pPr>
            <w:hyperlink r:id="rId12">
              <w:r w:rsidRPr="2AF44A7F">
                <w:rPr>
                  <w:rStyle w:val="Hyperlink"/>
                  <w:rFonts w:ascii="Arial" w:eastAsia="Arial" w:hAnsi="Arial" w:cs="Arial"/>
                  <w:sz w:val="20"/>
                  <w:szCs w:val="20"/>
                  <w:lang w:val="de-DE"/>
                </w:rPr>
                <w:t>Katrin.Boettcher@freudenberg-pm.com</w:t>
              </w:r>
            </w:hyperlink>
          </w:p>
          <w:p w14:paraId="514CE79B" w14:textId="77777777" w:rsidR="00D260AE" w:rsidRDefault="00D260AE" w:rsidP="00D260AE">
            <w:pPr>
              <w:spacing w:after="0"/>
              <w:ind w:right="-1737"/>
              <w:jc w:val="both"/>
              <w:rPr>
                <w:rFonts w:ascii="Arial" w:eastAsia="Arial" w:hAnsi="Arial" w:cs="Arial"/>
                <w:color w:val="0000FF"/>
                <w:sz w:val="20"/>
                <w:szCs w:val="20"/>
                <w:lang w:val="de-DE"/>
              </w:rPr>
            </w:pPr>
            <w:hyperlink>
              <w:r w:rsidRPr="2AF44A7F">
                <w:rPr>
                  <w:rStyle w:val="Hyperlink"/>
                  <w:rFonts w:ascii="Arial" w:eastAsia="Arial" w:hAnsi="Arial" w:cs="Arial"/>
                  <w:sz w:val="20"/>
                  <w:szCs w:val="20"/>
                  <w:lang w:val="de-DE"/>
                </w:rPr>
                <w:t>www.freudenberg-pm.com</w:t>
              </w:r>
            </w:hyperlink>
          </w:p>
          <w:p w14:paraId="34BA12F3" w14:textId="77777777" w:rsidR="00D260AE" w:rsidRDefault="00D260AE" w:rsidP="05A3F2EA">
            <w:pPr>
              <w:spacing w:after="0"/>
              <w:ind w:right="-1737"/>
              <w:jc w:val="both"/>
              <w:rPr>
                <w:rFonts w:ascii="Arial" w:eastAsia="Arial" w:hAnsi="Arial" w:cs="Arial"/>
                <w:b/>
                <w:bCs/>
                <w:color w:val="000000" w:themeColor="text1"/>
                <w:sz w:val="20"/>
                <w:szCs w:val="20"/>
                <w:lang w:val="de-DE"/>
              </w:rPr>
            </w:pPr>
          </w:p>
        </w:tc>
        <w:tc>
          <w:tcPr>
            <w:tcW w:w="4913" w:type="dxa"/>
          </w:tcPr>
          <w:p w14:paraId="617BC27F" w14:textId="7935322C" w:rsidR="00296A2C" w:rsidRDefault="00296A2C" w:rsidP="00296A2C">
            <w:pPr>
              <w:spacing w:after="0"/>
              <w:ind w:right="-1737"/>
              <w:jc w:val="both"/>
              <w:rPr>
                <w:rFonts w:ascii="Arial" w:eastAsia="Arial" w:hAnsi="Arial" w:cs="Arial"/>
                <w:color w:val="000000" w:themeColor="text1"/>
                <w:sz w:val="20"/>
                <w:szCs w:val="20"/>
                <w:lang w:val="de-DE"/>
              </w:rPr>
            </w:pPr>
            <w:r>
              <w:rPr>
                <w:rFonts w:ascii="Arial" w:eastAsia="Arial" w:hAnsi="Arial" w:cs="Arial"/>
                <w:color w:val="000000" w:themeColor="text1"/>
                <w:sz w:val="20"/>
                <w:szCs w:val="20"/>
                <w:lang w:val="de-DE"/>
              </w:rPr>
              <w:lastRenderedPageBreak/>
              <w:t>Annalena Wahlig</w:t>
            </w:r>
          </w:p>
          <w:p w14:paraId="31A32988" w14:textId="77777777" w:rsidR="005F5555" w:rsidRPr="005F5555" w:rsidRDefault="005F5555" w:rsidP="00296A2C">
            <w:pPr>
              <w:spacing w:after="0"/>
              <w:ind w:right="-1737"/>
              <w:jc w:val="both"/>
              <w:rPr>
                <w:rFonts w:ascii="Arial" w:eastAsia="Arial" w:hAnsi="Arial" w:cs="Arial"/>
                <w:color w:val="000000" w:themeColor="text1"/>
                <w:sz w:val="20"/>
                <w:szCs w:val="20"/>
                <w:lang w:val="de-DE"/>
              </w:rPr>
            </w:pPr>
            <w:proofErr w:type="spellStart"/>
            <w:r w:rsidRPr="005F5555">
              <w:rPr>
                <w:rFonts w:ascii="Arial" w:eastAsia="Arial" w:hAnsi="Arial" w:cs="Arial"/>
                <w:color w:val="000000" w:themeColor="text1"/>
                <w:sz w:val="20"/>
                <w:szCs w:val="20"/>
                <w:lang w:val="de-DE"/>
              </w:rPr>
              <w:t>Specialist</w:t>
            </w:r>
            <w:proofErr w:type="spellEnd"/>
            <w:r w:rsidRPr="005F5555">
              <w:rPr>
                <w:rFonts w:ascii="Arial" w:eastAsia="Arial" w:hAnsi="Arial" w:cs="Arial"/>
                <w:color w:val="000000" w:themeColor="text1"/>
                <w:sz w:val="20"/>
                <w:szCs w:val="20"/>
                <w:lang w:val="de-DE"/>
              </w:rPr>
              <w:t xml:space="preserve"> Marketing &amp; Communications</w:t>
            </w:r>
          </w:p>
          <w:p w14:paraId="5B3B6D55" w14:textId="0C68F59C" w:rsidR="00296A2C" w:rsidRDefault="00296A2C" w:rsidP="00296A2C">
            <w:pPr>
              <w:spacing w:after="0"/>
              <w:ind w:right="-1737"/>
              <w:jc w:val="both"/>
              <w:rPr>
                <w:rFonts w:ascii="Arial" w:eastAsia="Arial" w:hAnsi="Arial" w:cs="Arial"/>
                <w:color w:val="000000" w:themeColor="text1"/>
                <w:sz w:val="20"/>
                <w:szCs w:val="20"/>
                <w:lang w:val="de-DE"/>
              </w:rPr>
            </w:pPr>
            <w:proofErr w:type="spellStart"/>
            <w:r w:rsidRPr="2AF44A7F">
              <w:rPr>
                <w:rFonts w:ascii="Arial" w:eastAsia="Arial" w:hAnsi="Arial" w:cs="Arial"/>
                <w:color w:val="000000" w:themeColor="text1"/>
                <w:sz w:val="20"/>
                <w:szCs w:val="20"/>
                <w:lang w:val="de-DE"/>
              </w:rPr>
              <w:t>Höhnerweg</w:t>
            </w:r>
            <w:proofErr w:type="spellEnd"/>
            <w:r w:rsidRPr="2AF44A7F">
              <w:rPr>
                <w:rFonts w:ascii="Arial" w:eastAsia="Arial" w:hAnsi="Arial" w:cs="Arial"/>
                <w:color w:val="000000" w:themeColor="text1"/>
                <w:sz w:val="20"/>
                <w:szCs w:val="20"/>
                <w:lang w:val="de-DE"/>
              </w:rPr>
              <w:t xml:space="preserve"> 2-4 / 69469 Weinheim / Deutschland</w:t>
            </w:r>
          </w:p>
          <w:p w14:paraId="11DE2E86" w14:textId="36DC7F30" w:rsidR="00296A2C" w:rsidRDefault="00296A2C" w:rsidP="00296A2C">
            <w:pPr>
              <w:spacing w:after="0"/>
              <w:ind w:right="-1737"/>
              <w:jc w:val="both"/>
              <w:rPr>
                <w:rFonts w:ascii="Arial" w:eastAsia="Arial" w:hAnsi="Arial" w:cs="Arial"/>
                <w:color w:val="000000" w:themeColor="text1"/>
                <w:sz w:val="20"/>
                <w:szCs w:val="20"/>
                <w:lang w:val="de-DE"/>
              </w:rPr>
            </w:pPr>
            <w:r w:rsidRPr="2AF44A7F">
              <w:rPr>
                <w:rFonts w:ascii="Arial" w:eastAsia="Arial" w:hAnsi="Arial" w:cs="Arial"/>
                <w:color w:val="000000" w:themeColor="text1"/>
                <w:sz w:val="20"/>
                <w:szCs w:val="20"/>
                <w:lang w:val="de-DE"/>
              </w:rPr>
              <w:t xml:space="preserve">Telefon +49 </w:t>
            </w:r>
            <w:r w:rsidR="004366C1">
              <w:rPr>
                <w:rFonts w:ascii="Arial" w:eastAsia="Arial" w:hAnsi="Arial" w:cs="Arial"/>
                <w:color w:val="000000" w:themeColor="text1"/>
                <w:sz w:val="20"/>
                <w:szCs w:val="20"/>
                <w:lang w:val="de-DE"/>
              </w:rPr>
              <w:t>174 1633978</w:t>
            </w:r>
          </w:p>
          <w:p w14:paraId="124E9C5C" w14:textId="04EE7341" w:rsidR="004366C1" w:rsidRDefault="005D679E" w:rsidP="00296A2C">
            <w:pPr>
              <w:spacing w:after="0"/>
              <w:ind w:right="-1737"/>
              <w:jc w:val="both"/>
              <w:rPr>
                <w:rFonts w:ascii="Arial" w:eastAsia="Arial" w:hAnsi="Arial" w:cs="Arial"/>
                <w:color w:val="000000" w:themeColor="text1"/>
                <w:sz w:val="20"/>
                <w:szCs w:val="20"/>
                <w:lang w:val="de-DE"/>
              </w:rPr>
            </w:pPr>
            <w:hyperlink r:id="rId13" w:history="1">
              <w:r w:rsidRPr="00EB2939">
                <w:rPr>
                  <w:rStyle w:val="Hyperlink"/>
                  <w:rFonts w:ascii="Arial" w:eastAsia="Arial" w:hAnsi="Arial" w:cs="Arial"/>
                  <w:sz w:val="20"/>
                  <w:szCs w:val="20"/>
                  <w:lang w:val="de-DE"/>
                </w:rPr>
                <w:t>Annalena.Wahlig@freudenberg-pm.com</w:t>
              </w:r>
            </w:hyperlink>
            <w:r>
              <w:rPr>
                <w:rFonts w:ascii="Arial" w:eastAsia="Arial" w:hAnsi="Arial" w:cs="Arial"/>
                <w:color w:val="000000" w:themeColor="text1"/>
                <w:sz w:val="20"/>
                <w:szCs w:val="20"/>
                <w:lang w:val="de-DE"/>
              </w:rPr>
              <w:t xml:space="preserve"> </w:t>
            </w:r>
          </w:p>
          <w:p w14:paraId="34643E18" w14:textId="77777777" w:rsidR="00296A2C" w:rsidRDefault="00296A2C" w:rsidP="00296A2C">
            <w:pPr>
              <w:spacing w:after="0"/>
              <w:ind w:right="-1737"/>
              <w:jc w:val="both"/>
              <w:rPr>
                <w:rFonts w:ascii="Arial" w:eastAsia="Arial" w:hAnsi="Arial" w:cs="Arial"/>
                <w:color w:val="0000FF"/>
                <w:sz w:val="20"/>
                <w:szCs w:val="20"/>
                <w:lang w:val="de-DE"/>
              </w:rPr>
            </w:pPr>
            <w:hyperlink>
              <w:r w:rsidRPr="2AF44A7F">
                <w:rPr>
                  <w:rStyle w:val="Hyperlink"/>
                  <w:rFonts w:ascii="Arial" w:eastAsia="Arial" w:hAnsi="Arial" w:cs="Arial"/>
                  <w:sz w:val="20"/>
                  <w:szCs w:val="20"/>
                  <w:lang w:val="de-DE"/>
                </w:rPr>
                <w:t>www.freudenberg-pm.com</w:t>
              </w:r>
            </w:hyperlink>
          </w:p>
          <w:p w14:paraId="6175D169" w14:textId="77777777" w:rsidR="00D260AE" w:rsidRDefault="00D260AE" w:rsidP="05A3F2EA">
            <w:pPr>
              <w:spacing w:after="0"/>
              <w:ind w:right="-1737"/>
              <w:jc w:val="both"/>
              <w:rPr>
                <w:rFonts w:ascii="Arial" w:eastAsia="Arial" w:hAnsi="Arial" w:cs="Arial"/>
                <w:b/>
                <w:bCs/>
                <w:color w:val="000000" w:themeColor="text1"/>
                <w:sz w:val="20"/>
                <w:szCs w:val="20"/>
                <w:lang w:val="de-DE"/>
              </w:rPr>
            </w:pPr>
          </w:p>
        </w:tc>
      </w:tr>
    </w:tbl>
    <w:p w14:paraId="60E03DD9" w14:textId="5F1359CE" w:rsidR="00B361C9" w:rsidRPr="00B361C9" w:rsidRDefault="65DA6F4A" w:rsidP="00B361C9">
      <w:pPr>
        <w:pStyle w:val="Headline"/>
        <w:spacing w:line="360" w:lineRule="auto"/>
        <w:rPr>
          <w:rFonts w:ascii="Arial" w:hAnsi="Arial" w:cs="Arial"/>
          <w:caps w:val="0"/>
          <w:color w:val="000000"/>
          <w:sz w:val="20"/>
          <w:szCs w:val="20"/>
          <w:lang w:val="de-DE"/>
        </w:rPr>
      </w:pPr>
      <w:r w:rsidRPr="05A3F2EA">
        <w:rPr>
          <w:rFonts w:ascii="Arial" w:hAnsi="Arial" w:cs="Arial"/>
          <w:caps w:val="0"/>
          <w:color w:val="000000" w:themeColor="text1"/>
          <w:sz w:val="20"/>
          <w:szCs w:val="20"/>
          <w:lang w:val="de-DE"/>
        </w:rPr>
        <w:lastRenderedPageBreak/>
        <w:t>Über Freudenberg Performance Materials</w:t>
      </w:r>
    </w:p>
    <w:p w14:paraId="61F0A633" w14:textId="12454B79" w:rsidR="1FE2090C" w:rsidRDefault="1FE2090C" w:rsidP="009907DC">
      <w:pPr>
        <w:shd w:val="clear" w:color="auto" w:fill="FFFFFF" w:themeFill="background1"/>
        <w:spacing w:afterAutospacing="1"/>
        <w:jc w:val="both"/>
        <w:rPr>
          <w:rFonts w:ascii="Arial" w:eastAsia="Arial" w:hAnsi="Arial" w:cs="Arial"/>
          <w:color w:val="000000" w:themeColor="text1"/>
          <w:sz w:val="20"/>
          <w:szCs w:val="20"/>
          <w:lang w:val="de-DE"/>
        </w:rPr>
      </w:pPr>
      <w:r w:rsidRPr="013FA5CB">
        <w:rPr>
          <w:rFonts w:ascii="Arial" w:eastAsia="Arial" w:hAnsi="Arial" w:cs="Arial"/>
          <w:color w:val="000000" w:themeColor="text1"/>
          <w:sz w:val="20"/>
          <w:szCs w:val="20"/>
          <w:lang w:val="de-DE"/>
        </w:rPr>
        <w:t xml:space="preserve">Freudenberg Performance Materials ist ein weltweit führender Anbieter von innovativen technischen Textilien für eine Vielzahl von Märkten und Anwendungen wie Bekleidung, Automotive, Gebäudeinnenausstattung, Baustoffe, Gesundheitswesen, Energie, Filtermedien, Schuh- und Lederwaren sowie Spezialitäten. Im Jahr 2023 erwirtschaftete das Unternehmen einen Umsatz von mehr als 1,4 Milliarden Euro, verfügte über 32 Produktionsstandorte in 14 Ländern der Welt und beschäftigte mehr als 5.000 Mitarbeitende. Freudenberg Performance Materials legt großen Wert auf soziale und ökologische Verantwortung als Basis für seinen Geschäftserfolg. Weitere Informationen finden Sie unter </w:t>
      </w:r>
      <w:hyperlink r:id="rId14" w:history="1">
        <w:r w:rsidRPr="013FA5CB">
          <w:rPr>
            <w:rStyle w:val="Hyperlink"/>
            <w:rFonts w:ascii="Arial" w:eastAsia="Arial" w:hAnsi="Arial" w:cs="Arial"/>
            <w:sz w:val="20"/>
            <w:szCs w:val="20"/>
            <w:lang w:val="de"/>
          </w:rPr>
          <w:t>www.freudenberg-pm.com</w:t>
        </w:r>
      </w:hyperlink>
      <w:r w:rsidRPr="013FA5CB">
        <w:rPr>
          <w:rFonts w:ascii="Arial" w:eastAsia="Arial" w:hAnsi="Arial" w:cs="Arial"/>
          <w:color w:val="000000" w:themeColor="text1"/>
          <w:sz w:val="20"/>
          <w:szCs w:val="20"/>
          <w:lang w:val="de-DE"/>
        </w:rPr>
        <w:t xml:space="preserve">. </w:t>
      </w:r>
    </w:p>
    <w:p w14:paraId="5FFD2651" w14:textId="726FF3D2" w:rsidR="1FE2090C" w:rsidRDefault="1FE2090C" w:rsidP="009907DC">
      <w:pPr>
        <w:spacing w:after="0"/>
        <w:jc w:val="both"/>
        <w:rPr>
          <w:rFonts w:ascii="Arial" w:eastAsia="Arial" w:hAnsi="Arial" w:cs="Arial"/>
          <w:color w:val="000000" w:themeColor="text1"/>
          <w:sz w:val="20"/>
          <w:szCs w:val="20"/>
          <w:lang w:val="de-DE"/>
        </w:rPr>
      </w:pPr>
      <w:r w:rsidRPr="013FA5CB">
        <w:rPr>
          <w:rFonts w:ascii="Arial" w:eastAsia="Arial" w:hAnsi="Arial" w:cs="Arial"/>
          <w:color w:val="000000" w:themeColor="text1"/>
          <w:sz w:val="20"/>
          <w:szCs w:val="20"/>
          <w:lang w:val="de-DE"/>
        </w:rPr>
        <w:t xml:space="preserve">Im Jahr 2023 beschäftigte die Freudenberg Gruppe weltweit mehr als 52.000 Mitarbeitende in rund 60 Ländern und erwirtschaftete einen Umsatz von rund 11,9 Milliarden Euro. Weitere Informationen finden Sie unter </w:t>
      </w:r>
      <w:hyperlink r:id="rId15" w:history="1">
        <w:r w:rsidRPr="013FA5CB">
          <w:rPr>
            <w:rStyle w:val="Hyperlink"/>
            <w:rFonts w:ascii="Arial" w:eastAsia="Arial" w:hAnsi="Arial" w:cs="Arial"/>
            <w:sz w:val="20"/>
            <w:szCs w:val="20"/>
            <w:lang w:val="de"/>
          </w:rPr>
          <w:t>www.freudenberg.com</w:t>
        </w:r>
      </w:hyperlink>
      <w:r w:rsidRPr="013FA5CB">
        <w:rPr>
          <w:rFonts w:ascii="Arial" w:eastAsia="Arial" w:hAnsi="Arial" w:cs="Arial"/>
          <w:color w:val="000000" w:themeColor="text1"/>
          <w:sz w:val="20"/>
          <w:szCs w:val="20"/>
          <w:lang w:val="de-DE"/>
        </w:rPr>
        <w:t>.</w:t>
      </w:r>
    </w:p>
    <w:p w14:paraId="3FEB9077" w14:textId="27C28557" w:rsidR="013FA5CB" w:rsidRDefault="013FA5CB" w:rsidP="013FA5CB">
      <w:pPr>
        <w:shd w:val="clear" w:color="auto" w:fill="FFFFFF" w:themeFill="background1"/>
        <w:spacing w:beforeAutospacing="1" w:afterAutospacing="1" w:line="240" w:lineRule="auto"/>
        <w:rPr>
          <w:rStyle w:val="Hyperlink"/>
          <w:rFonts w:ascii="Arial" w:eastAsia="Arial" w:hAnsi="Arial" w:cs="Arial"/>
          <w:sz w:val="20"/>
          <w:szCs w:val="20"/>
          <w:lang w:val="de-DE"/>
        </w:rPr>
      </w:pPr>
    </w:p>
    <w:p w14:paraId="0E2DDE33" w14:textId="2AD8159B" w:rsidR="05A3F2EA" w:rsidRPr="009907DC" w:rsidRDefault="05A3F2EA" w:rsidP="05A3F2EA">
      <w:pPr>
        <w:jc w:val="both"/>
        <w:rPr>
          <w:rFonts w:ascii="Arial" w:eastAsia="Arial" w:hAnsi="Arial" w:cs="Arial"/>
          <w:sz w:val="20"/>
          <w:szCs w:val="20"/>
          <w:lang w:val="de-DE"/>
        </w:rPr>
      </w:pPr>
    </w:p>
    <w:p w14:paraId="78DCEF8C" w14:textId="77777777" w:rsidR="0099793F" w:rsidRPr="009907DC" w:rsidRDefault="0099793F" w:rsidP="00ED46A4">
      <w:pPr>
        <w:pStyle w:val="paragraph"/>
        <w:spacing w:before="0" w:beforeAutospacing="0" w:after="0" w:afterAutospacing="0" w:line="360" w:lineRule="auto"/>
        <w:textAlignment w:val="baseline"/>
        <w:rPr>
          <w:lang w:val="de-DE"/>
        </w:rPr>
      </w:pPr>
    </w:p>
    <w:sectPr w:rsidR="0099793F" w:rsidRPr="009907DC" w:rsidSect="007E789B">
      <w:headerReference w:type="default" r:id="rId16"/>
      <w:footerReference w:type="default" r:id="rId17"/>
      <w:headerReference w:type="first" r:id="rId18"/>
      <w:footerReference w:type="first" r:id="rId19"/>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81FE8" w14:textId="77777777" w:rsidR="009A0427" w:rsidRDefault="009A0427" w:rsidP="00FE1664">
      <w:pPr>
        <w:spacing w:after="0" w:line="240" w:lineRule="auto"/>
      </w:pPr>
      <w:r>
        <w:separator/>
      </w:r>
    </w:p>
  </w:endnote>
  <w:endnote w:type="continuationSeparator" w:id="0">
    <w:p w14:paraId="4C95EC60" w14:textId="77777777" w:rsidR="009A0427" w:rsidRDefault="009A0427" w:rsidP="00FE1664">
      <w:pPr>
        <w:spacing w:after="0" w:line="240" w:lineRule="auto"/>
      </w:pPr>
      <w:r>
        <w:continuationSeparator/>
      </w:r>
    </w:p>
  </w:endnote>
  <w:endnote w:type="continuationNotice" w:id="1">
    <w:p w14:paraId="6593A2E1" w14:textId="77777777" w:rsidR="009A0427" w:rsidRDefault="009A0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17AA0" w:rsidRDefault="00A736B0" w:rsidP="00F53005">
                          <w:pPr>
                            <w:spacing w:after="0"/>
                            <w:jc w:val="center"/>
                            <w:rPr>
                              <w:rFonts w:ascii="Arial" w:hAnsi="Arial" w:cs="Arial"/>
                              <w:color w:val="000000"/>
                              <w:sz w:val="16"/>
                              <w:lang w:val="de-DE"/>
                            </w:rPr>
                          </w:pPr>
                          <w:r w:rsidRPr="00F17AA0">
                            <w:rPr>
                              <w:rFonts w:ascii="Arial" w:hAnsi="Arial" w:cs="Arial"/>
                              <w:color w:val="000000"/>
                              <w:sz w:val="16"/>
                              <w:lang w:val="de-DE"/>
                            </w:rPr>
                            <w:t>Öffentlich</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17AA0" w:rsidRDefault="00A736B0" w:rsidP="00F53005">
                    <w:pPr>
                      <w:spacing w:after="0"/>
                      <w:jc w:val="center"/>
                      <w:rPr>
                        <w:rFonts w:ascii="Arial" w:hAnsi="Arial" w:cs="Arial"/>
                        <w:color w:val="000000"/>
                        <w:sz w:val="16"/>
                        <w:lang w:val="de-DE"/>
                      </w:rPr>
                    </w:pPr>
                    <w:r w:rsidRPr="00F17AA0">
                      <w:rPr>
                        <w:rFonts w:ascii="Arial" w:hAnsi="Arial" w:cs="Arial"/>
                        <w:color w:val="000000"/>
                        <w:sz w:val="16"/>
                        <w:lang w:val="de-DE"/>
                      </w:rPr>
                      <w:t>Öffentlich</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arto="http://schemas.microsoft.com/office/word/2006/arto">
          <w:pict w14:anchorId="2205A4CA">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4:anchorId="52DF348B">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v:textbox>
            </v:shape>
          </w:pict>
        </mc:Fallback>
      </mc:AlternateConten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color w:val="ED008C"/>
                        <w:sz w:val="13"/>
                        <w:szCs w:val="13"/>
                        <w:lang w:val="de-DE"/>
                      </w:rPr>
                      <w:t xml:space="preserve">Funktion </w:t>
                    </w:r>
                    <w:r w:rsidRPr="000C2C54">
                      <w:rPr>
                        <w:rFonts w:ascii="Arial" w:hAnsi="Arial" w:cs="Arial"/>
                        <w:sz w:val="13"/>
                        <w:szCs w:val="13"/>
                        <w:lang w:val="de-DE"/>
                      </w:rPr>
                      <w:t>im Unternehmen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17AA0" w:rsidRDefault="00454B4C" w:rsidP="00F53005">
                          <w:pPr>
                            <w:spacing w:after="0"/>
                            <w:jc w:val="center"/>
                            <w:rPr>
                              <w:rFonts w:ascii="Arial" w:hAnsi="Arial" w:cs="Arial"/>
                              <w:color w:val="000000"/>
                              <w:sz w:val="16"/>
                              <w:lang w:val="de-DE"/>
                            </w:rPr>
                          </w:pPr>
                          <w:r w:rsidRPr="00F17AA0">
                            <w:rPr>
                              <w:rFonts w:ascii="Arial" w:hAnsi="Arial" w:cs="Arial"/>
                              <w:color w:val="000000"/>
                              <w:sz w:val="16"/>
                              <w:lang w:val="de-DE"/>
                            </w:rPr>
                            <w:t>Öffentlich</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17AA0" w:rsidRDefault="00454B4C" w:rsidP="00F53005">
                    <w:pPr>
                      <w:spacing w:after="0"/>
                      <w:jc w:val="center"/>
                      <w:rPr>
                        <w:rFonts w:ascii="Arial" w:hAnsi="Arial" w:cs="Arial"/>
                        <w:color w:val="000000"/>
                        <w:sz w:val="16"/>
                        <w:lang w:val="de-DE"/>
                      </w:rPr>
                    </w:pPr>
                    <w:r w:rsidRPr="00F17AA0">
                      <w:rPr>
                        <w:rFonts w:ascii="Arial" w:hAnsi="Arial" w:cs="Arial"/>
                        <w:color w:val="000000"/>
                        <w:sz w:val="16"/>
                        <w:lang w:val="de-DE"/>
                      </w:rPr>
                      <w:t>Öffentlich</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proofErr w:type="spellStart"/>
                          <w:r>
                            <w:rPr>
                              <w:rFonts w:ascii="Arial" w:hAnsi="Arial" w:cs="Arial"/>
                              <w:sz w:val="14"/>
                            </w:rPr>
                            <w:t>Klassifizierung</w:t>
                          </w:r>
                          <w:proofErr w:type="spellEnd"/>
                          <w:r>
                            <w:rPr>
                              <w:rFonts w:ascii="Arial" w:hAnsi="Arial" w:cs="Arial"/>
                              <w:sz w:val="14"/>
                            </w:rPr>
                            <w:t xml:space="preserve"> der </w:t>
                          </w:r>
                          <w:proofErr w:type="spellStart"/>
                          <w:r>
                            <w:rPr>
                              <w:rFonts w:ascii="Arial" w:hAnsi="Arial" w:cs="Arial"/>
                              <w:sz w:val="14"/>
                            </w:rPr>
                            <w:t>Dokumente</w:t>
                          </w:r>
                          <w:proofErr w:type="spellEnd"/>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der Dokumente</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arto="http://schemas.microsoft.com/office/word/2006/arto">
          <w:pict w14:anchorId="0EFF30F2">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4:anchorId="7B3CD8EB">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909C4" w14:textId="77777777" w:rsidR="009A0427" w:rsidRDefault="009A0427" w:rsidP="00FE1664">
      <w:pPr>
        <w:spacing w:after="0" w:line="240" w:lineRule="auto"/>
      </w:pPr>
      <w:r>
        <w:separator/>
      </w:r>
    </w:p>
  </w:footnote>
  <w:footnote w:type="continuationSeparator" w:id="0">
    <w:p w14:paraId="19D9C983" w14:textId="77777777" w:rsidR="009A0427" w:rsidRDefault="009A0427" w:rsidP="00FE1664">
      <w:pPr>
        <w:spacing w:after="0" w:line="240" w:lineRule="auto"/>
      </w:pPr>
      <w:r>
        <w:continuationSeparator/>
      </w:r>
    </w:p>
  </w:footnote>
  <w:footnote w:type="continuationNotice" w:id="1">
    <w:p w14:paraId="51231514" w14:textId="77777777" w:rsidR="009A0427" w:rsidRDefault="009A04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EC54647">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4:anchorId="780DD86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5173B5C">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4:anchorId="1D15A388">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0FC5"/>
    <w:rsid w:val="00011EB4"/>
    <w:rsid w:val="000135CC"/>
    <w:rsid w:val="0002386E"/>
    <w:rsid w:val="00024222"/>
    <w:rsid w:val="00031DC4"/>
    <w:rsid w:val="0003711C"/>
    <w:rsid w:val="00050B3D"/>
    <w:rsid w:val="000577D0"/>
    <w:rsid w:val="00071C2B"/>
    <w:rsid w:val="00074899"/>
    <w:rsid w:val="00075ECC"/>
    <w:rsid w:val="0008268F"/>
    <w:rsid w:val="0008353F"/>
    <w:rsid w:val="000A69BA"/>
    <w:rsid w:val="000A6B78"/>
    <w:rsid w:val="000B2F40"/>
    <w:rsid w:val="000C2C54"/>
    <w:rsid w:val="000C4C97"/>
    <w:rsid w:val="000D009D"/>
    <w:rsid w:val="000D04AD"/>
    <w:rsid w:val="000D1BCF"/>
    <w:rsid w:val="000E2CF1"/>
    <w:rsid w:val="000E5759"/>
    <w:rsid w:val="000F14CD"/>
    <w:rsid w:val="00102275"/>
    <w:rsid w:val="00114AF9"/>
    <w:rsid w:val="00133FFC"/>
    <w:rsid w:val="00175E07"/>
    <w:rsid w:val="001924A0"/>
    <w:rsid w:val="001B35C9"/>
    <w:rsid w:val="001C45DF"/>
    <w:rsid w:val="001C4E10"/>
    <w:rsid w:val="001E50CD"/>
    <w:rsid w:val="00200103"/>
    <w:rsid w:val="00201BA5"/>
    <w:rsid w:val="00206E9A"/>
    <w:rsid w:val="0020707E"/>
    <w:rsid w:val="00207BCD"/>
    <w:rsid w:val="0021110B"/>
    <w:rsid w:val="002238EA"/>
    <w:rsid w:val="00225807"/>
    <w:rsid w:val="002270E2"/>
    <w:rsid w:val="002376E8"/>
    <w:rsid w:val="002407D0"/>
    <w:rsid w:val="00246C03"/>
    <w:rsid w:val="00250D5D"/>
    <w:rsid w:val="00252429"/>
    <w:rsid w:val="0026128C"/>
    <w:rsid w:val="00265300"/>
    <w:rsid w:val="00277FA5"/>
    <w:rsid w:val="0028661E"/>
    <w:rsid w:val="00296A2C"/>
    <w:rsid w:val="002A4D3F"/>
    <w:rsid w:val="002B5C2C"/>
    <w:rsid w:val="002C0268"/>
    <w:rsid w:val="002C5E06"/>
    <w:rsid w:val="002E189D"/>
    <w:rsid w:val="002E365F"/>
    <w:rsid w:val="002F40E2"/>
    <w:rsid w:val="00305B7D"/>
    <w:rsid w:val="00320C8E"/>
    <w:rsid w:val="00325590"/>
    <w:rsid w:val="00326AB1"/>
    <w:rsid w:val="00333909"/>
    <w:rsid w:val="00341874"/>
    <w:rsid w:val="003445A4"/>
    <w:rsid w:val="00345E2D"/>
    <w:rsid w:val="00356277"/>
    <w:rsid w:val="003602A7"/>
    <w:rsid w:val="00372677"/>
    <w:rsid w:val="003910A2"/>
    <w:rsid w:val="003943E3"/>
    <w:rsid w:val="0039590E"/>
    <w:rsid w:val="003B0B97"/>
    <w:rsid w:val="003C4D2A"/>
    <w:rsid w:val="003D6A74"/>
    <w:rsid w:val="003D7F9C"/>
    <w:rsid w:val="003F24E8"/>
    <w:rsid w:val="003F6B69"/>
    <w:rsid w:val="00401DD4"/>
    <w:rsid w:val="00406141"/>
    <w:rsid w:val="00421FDC"/>
    <w:rsid w:val="0043349F"/>
    <w:rsid w:val="00433EBF"/>
    <w:rsid w:val="004366C1"/>
    <w:rsid w:val="00447639"/>
    <w:rsid w:val="00454B4C"/>
    <w:rsid w:val="00462E68"/>
    <w:rsid w:val="00463B29"/>
    <w:rsid w:val="004837C1"/>
    <w:rsid w:val="00486AF3"/>
    <w:rsid w:val="00493322"/>
    <w:rsid w:val="00496A1A"/>
    <w:rsid w:val="004A42A3"/>
    <w:rsid w:val="004A6923"/>
    <w:rsid w:val="004C0B97"/>
    <w:rsid w:val="004C3ACD"/>
    <w:rsid w:val="004C5ACF"/>
    <w:rsid w:val="004E28D2"/>
    <w:rsid w:val="004E32B4"/>
    <w:rsid w:val="004E4939"/>
    <w:rsid w:val="004E532E"/>
    <w:rsid w:val="004F684B"/>
    <w:rsid w:val="005003B4"/>
    <w:rsid w:val="005033C9"/>
    <w:rsid w:val="00510B3A"/>
    <w:rsid w:val="0051211F"/>
    <w:rsid w:val="00513105"/>
    <w:rsid w:val="00522189"/>
    <w:rsid w:val="00525CE6"/>
    <w:rsid w:val="005279D6"/>
    <w:rsid w:val="00532C14"/>
    <w:rsid w:val="00537EA0"/>
    <w:rsid w:val="005405D2"/>
    <w:rsid w:val="005478A7"/>
    <w:rsid w:val="0055274F"/>
    <w:rsid w:val="0055390F"/>
    <w:rsid w:val="00555577"/>
    <w:rsid w:val="005725B6"/>
    <w:rsid w:val="00577C6E"/>
    <w:rsid w:val="00581C94"/>
    <w:rsid w:val="005867B3"/>
    <w:rsid w:val="005A2B01"/>
    <w:rsid w:val="005A6AE0"/>
    <w:rsid w:val="005B284C"/>
    <w:rsid w:val="005B3E0F"/>
    <w:rsid w:val="005D679E"/>
    <w:rsid w:val="005E31BD"/>
    <w:rsid w:val="005F1852"/>
    <w:rsid w:val="005F5555"/>
    <w:rsid w:val="005F593A"/>
    <w:rsid w:val="005F7A4A"/>
    <w:rsid w:val="00603324"/>
    <w:rsid w:val="00624089"/>
    <w:rsid w:val="0064258D"/>
    <w:rsid w:val="00650FAA"/>
    <w:rsid w:val="00651C4C"/>
    <w:rsid w:val="0066011A"/>
    <w:rsid w:val="006A3F73"/>
    <w:rsid w:val="006C208F"/>
    <w:rsid w:val="006C556C"/>
    <w:rsid w:val="006D19B5"/>
    <w:rsid w:val="006D2AAA"/>
    <w:rsid w:val="006D4A29"/>
    <w:rsid w:val="006D4BF2"/>
    <w:rsid w:val="006D7027"/>
    <w:rsid w:val="006D773B"/>
    <w:rsid w:val="0070685B"/>
    <w:rsid w:val="007102B1"/>
    <w:rsid w:val="007106EF"/>
    <w:rsid w:val="007324C2"/>
    <w:rsid w:val="00736DEB"/>
    <w:rsid w:val="007378C4"/>
    <w:rsid w:val="00743145"/>
    <w:rsid w:val="007476B1"/>
    <w:rsid w:val="0075247C"/>
    <w:rsid w:val="007524DE"/>
    <w:rsid w:val="00756AD6"/>
    <w:rsid w:val="00756F29"/>
    <w:rsid w:val="00765BB9"/>
    <w:rsid w:val="00771959"/>
    <w:rsid w:val="007839E4"/>
    <w:rsid w:val="00792981"/>
    <w:rsid w:val="007C5B8D"/>
    <w:rsid w:val="007E1259"/>
    <w:rsid w:val="007E789B"/>
    <w:rsid w:val="007E7CB7"/>
    <w:rsid w:val="007F0092"/>
    <w:rsid w:val="00812A79"/>
    <w:rsid w:val="00820618"/>
    <w:rsid w:val="008305B1"/>
    <w:rsid w:val="00833AD7"/>
    <w:rsid w:val="00843411"/>
    <w:rsid w:val="00846113"/>
    <w:rsid w:val="00851CBE"/>
    <w:rsid w:val="00860D4F"/>
    <w:rsid w:val="00865448"/>
    <w:rsid w:val="00866381"/>
    <w:rsid w:val="00866D7D"/>
    <w:rsid w:val="008675F9"/>
    <w:rsid w:val="008933E7"/>
    <w:rsid w:val="00896F73"/>
    <w:rsid w:val="008A39F7"/>
    <w:rsid w:val="008B2764"/>
    <w:rsid w:val="008B39D7"/>
    <w:rsid w:val="008E732A"/>
    <w:rsid w:val="008F7E0A"/>
    <w:rsid w:val="009032A2"/>
    <w:rsid w:val="009152EA"/>
    <w:rsid w:val="0092199F"/>
    <w:rsid w:val="00930A0B"/>
    <w:rsid w:val="00955B7B"/>
    <w:rsid w:val="00967C46"/>
    <w:rsid w:val="00972E0D"/>
    <w:rsid w:val="00976CB4"/>
    <w:rsid w:val="0098002D"/>
    <w:rsid w:val="00985FB6"/>
    <w:rsid w:val="009902C0"/>
    <w:rsid w:val="009907DC"/>
    <w:rsid w:val="0099793F"/>
    <w:rsid w:val="0099798A"/>
    <w:rsid w:val="009A0427"/>
    <w:rsid w:val="009A52C9"/>
    <w:rsid w:val="009D7C55"/>
    <w:rsid w:val="009E1803"/>
    <w:rsid w:val="009E19B0"/>
    <w:rsid w:val="009E1FC1"/>
    <w:rsid w:val="009E66F2"/>
    <w:rsid w:val="009F4563"/>
    <w:rsid w:val="009F7286"/>
    <w:rsid w:val="00A22033"/>
    <w:rsid w:val="00A22631"/>
    <w:rsid w:val="00A236DE"/>
    <w:rsid w:val="00A27E4D"/>
    <w:rsid w:val="00A3378D"/>
    <w:rsid w:val="00A353B5"/>
    <w:rsid w:val="00A403B6"/>
    <w:rsid w:val="00A52A2A"/>
    <w:rsid w:val="00A64E3C"/>
    <w:rsid w:val="00A72816"/>
    <w:rsid w:val="00A736B0"/>
    <w:rsid w:val="00A7438C"/>
    <w:rsid w:val="00A81D66"/>
    <w:rsid w:val="00A84301"/>
    <w:rsid w:val="00A86A0C"/>
    <w:rsid w:val="00AA650A"/>
    <w:rsid w:val="00AB3293"/>
    <w:rsid w:val="00AB33CB"/>
    <w:rsid w:val="00AB446B"/>
    <w:rsid w:val="00AB4B10"/>
    <w:rsid w:val="00AC030D"/>
    <w:rsid w:val="00AC0C95"/>
    <w:rsid w:val="00AC5F30"/>
    <w:rsid w:val="00AD4DFF"/>
    <w:rsid w:val="00AD5593"/>
    <w:rsid w:val="00B002DE"/>
    <w:rsid w:val="00B361C9"/>
    <w:rsid w:val="00B42DEC"/>
    <w:rsid w:val="00B4676A"/>
    <w:rsid w:val="00B53E81"/>
    <w:rsid w:val="00B54D03"/>
    <w:rsid w:val="00B62592"/>
    <w:rsid w:val="00B648E6"/>
    <w:rsid w:val="00B70DD7"/>
    <w:rsid w:val="00B73CBB"/>
    <w:rsid w:val="00B839F0"/>
    <w:rsid w:val="00BA493E"/>
    <w:rsid w:val="00BA5F18"/>
    <w:rsid w:val="00BA74CD"/>
    <w:rsid w:val="00BC477A"/>
    <w:rsid w:val="00BD0F07"/>
    <w:rsid w:val="00C16833"/>
    <w:rsid w:val="00C225C3"/>
    <w:rsid w:val="00C22A4F"/>
    <w:rsid w:val="00C378A9"/>
    <w:rsid w:val="00C402DD"/>
    <w:rsid w:val="00C47707"/>
    <w:rsid w:val="00C50D86"/>
    <w:rsid w:val="00C53050"/>
    <w:rsid w:val="00C549AE"/>
    <w:rsid w:val="00C56A28"/>
    <w:rsid w:val="00C56EB8"/>
    <w:rsid w:val="00C649FB"/>
    <w:rsid w:val="00C71CF8"/>
    <w:rsid w:val="00C77C5D"/>
    <w:rsid w:val="00C86A76"/>
    <w:rsid w:val="00C876C2"/>
    <w:rsid w:val="00CA5335"/>
    <w:rsid w:val="00CA63FF"/>
    <w:rsid w:val="00CC4E0D"/>
    <w:rsid w:val="00CE0DDE"/>
    <w:rsid w:val="00CE78E6"/>
    <w:rsid w:val="00CF36F3"/>
    <w:rsid w:val="00CF5746"/>
    <w:rsid w:val="00CF5CCC"/>
    <w:rsid w:val="00D0621B"/>
    <w:rsid w:val="00D145C6"/>
    <w:rsid w:val="00D16BFA"/>
    <w:rsid w:val="00D16E7F"/>
    <w:rsid w:val="00D260AE"/>
    <w:rsid w:val="00D34562"/>
    <w:rsid w:val="00D35A63"/>
    <w:rsid w:val="00D37BAF"/>
    <w:rsid w:val="00D412DF"/>
    <w:rsid w:val="00D44427"/>
    <w:rsid w:val="00D46909"/>
    <w:rsid w:val="00D664AC"/>
    <w:rsid w:val="00D7132A"/>
    <w:rsid w:val="00D71F13"/>
    <w:rsid w:val="00D96720"/>
    <w:rsid w:val="00DB5720"/>
    <w:rsid w:val="00DB69C5"/>
    <w:rsid w:val="00DB6C5B"/>
    <w:rsid w:val="00DC05D0"/>
    <w:rsid w:val="00DC724E"/>
    <w:rsid w:val="00DD0C6F"/>
    <w:rsid w:val="00DD1D74"/>
    <w:rsid w:val="00DD1FB1"/>
    <w:rsid w:val="00DD26B7"/>
    <w:rsid w:val="00DF5FAA"/>
    <w:rsid w:val="00E1706D"/>
    <w:rsid w:val="00E20505"/>
    <w:rsid w:val="00E21643"/>
    <w:rsid w:val="00E258F2"/>
    <w:rsid w:val="00E305D8"/>
    <w:rsid w:val="00E318E9"/>
    <w:rsid w:val="00E4338D"/>
    <w:rsid w:val="00E565B6"/>
    <w:rsid w:val="00E57DA4"/>
    <w:rsid w:val="00E60489"/>
    <w:rsid w:val="00E66CD9"/>
    <w:rsid w:val="00E679EF"/>
    <w:rsid w:val="00E72A2B"/>
    <w:rsid w:val="00E97035"/>
    <w:rsid w:val="00EA59A2"/>
    <w:rsid w:val="00ED1157"/>
    <w:rsid w:val="00ED1BAD"/>
    <w:rsid w:val="00ED46A4"/>
    <w:rsid w:val="00EE3C04"/>
    <w:rsid w:val="00EE5C4E"/>
    <w:rsid w:val="00EF7D2F"/>
    <w:rsid w:val="00F015D0"/>
    <w:rsid w:val="00F06D2E"/>
    <w:rsid w:val="00F1038E"/>
    <w:rsid w:val="00F17AA0"/>
    <w:rsid w:val="00F22CF0"/>
    <w:rsid w:val="00F4435B"/>
    <w:rsid w:val="00F44440"/>
    <w:rsid w:val="00F53005"/>
    <w:rsid w:val="00F547DA"/>
    <w:rsid w:val="00F57833"/>
    <w:rsid w:val="00F57DE3"/>
    <w:rsid w:val="00F634DD"/>
    <w:rsid w:val="00F651B1"/>
    <w:rsid w:val="00F669E7"/>
    <w:rsid w:val="00F67437"/>
    <w:rsid w:val="00F7129E"/>
    <w:rsid w:val="00F75B21"/>
    <w:rsid w:val="00F8050A"/>
    <w:rsid w:val="00F85DD9"/>
    <w:rsid w:val="00F86978"/>
    <w:rsid w:val="00F90994"/>
    <w:rsid w:val="00F9143E"/>
    <w:rsid w:val="00F936D9"/>
    <w:rsid w:val="00FA1B69"/>
    <w:rsid w:val="00FA40F8"/>
    <w:rsid w:val="00FC0817"/>
    <w:rsid w:val="00FD3791"/>
    <w:rsid w:val="00FE12A5"/>
    <w:rsid w:val="00FE1664"/>
    <w:rsid w:val="00FE2E46"/>
    <w:rsid w:val="00FE2E4A"/>
    <w:rsid w:val="013FA5CB"/>
    <w:rsid w:val="01463B34"/>
    <w:rsid w:val="016078A8"/>
    <w:rsid w:val="01FF2A2A"/>
    <w:rsid w:val="02170966"/>
    <w:rsid w:val="026E3724"/>
    <w:rsid w:val="02A2B965"/>
    <w:rsid w:val="0303CED9"/>
    <w:rsid w:val="032DDEA0"/>
    <w:rsid w:val="04B8BC19"/>
    <w:rsid w:val="053D8F76"/>
    <w:rsid w:val="056698E8"/>
    <w:rsid w:val="05A3F2EA"/>
    <w:rsid w:val="06968C17"/>
    <w:rsid w:val="069ED4D2"/>
    <w:rsid w:val="06C4D9D5"/>
    <w:rsid w:val="0736ADD4"/>
    <w:rsid w:val="077796D4"/>
    <w:rsid w:val="07D39F4D"/>
    <w:rsid w:val="09323B82"/>
    <w:rsid w:val="0A577608"/>
    <w:rsid w:val="0AA2636A"/>
    <w:rsid w:val="0C39C703"/>
    <w:rsid w:val="0D4B91AA"/>
    <w:rsid w:val="0D82199F"/>
    <w:rsid w:val="0D9ADDA5"/>
    <w:rsid w:val="0E19C80B"/>
    <w:rsid w:val="0E231873"/>
    <w:rsid w:val="0E483E84"/>
    <w:rsid w:val="0E50997A"/>
    <w:rsid w:val="0E9F11AD"/>
    <w:rsid w:val="0F6DBA5E"/>
    <w:rsid w:val="10D4833D"/>
    <w:rsid w:val="111B2D65"/>
    <w:rsid w:val="12151560"/>
    <w:rsid w:val="123BC6FC"/>
    <w:rsid w:val="127669E0"/>
    <w:rsid w:val="12831FEF"/>
    <w:rsid w:val="12C73300"/>
    <w:rsid w:val="1373DFBF"/>
    <w:rsid w:val="146C4D1D"/>
    <w:rsid w:val="14E2C35B"/>
    <w:rsid w:val="15302E9B"/>
    <w:rsid w:val="15B799A3"/>
    <w:rsid w:val="16AB2516"/>
    <w:rsid w:val="17B277C6"/>
    <w:rsid w:val="17E839CD"/>
    <w:rsid w:val="1936A950"/>
    <w:rsid w:val="193C9168"/>
    <w:rsid w:val="1948D40C"/>
    <w:rsid w:val="1A04893A"/>
    <w:rsid w:val="1A37D5BF"/>
    <w:rsid w:val="1C29C582"/>
    <w:rsid w:val="1C94B3DE"/>
    <w:rsid w:val="1CADC597"/>
    <w:rsid w:val="1CC240D1"/>
    <w:rsid w:val="1CD2D7A1"/>
    <w:rsid w:val="1D1306C5"/>
    <w:rsid w:val="1F350428"/>
    <w:rsid w:val="1F6EB568"/>
    <w:rsid w:val="1FB49C44"/>
    <w:rsid w:val="1FE2090C"/>
    <w:rsid w:val="202EF2A2"/>
    <w:rsid w:val="208AD78A"/>
    <w:rsid w:val="2170E9DE"/>
    <w:rsid w:val="21D2016D"/>
    <w:rsid w:val="220DA828"/>
    <w:rsid w:val="2303552C"/>
    <w:rsid w:val="23A07417"/>
    <w:rsid w:val="24727AE3"/>
    <w:rsid w:val="25915192"/>
    <w:rsid w:val="26464DBF"/>
    <w:rsid w:val="26A61C98"/>
    <w:rsid w:val="27A34392"/>
    <w:rsid w:val="28E9F5B9"/>
    <w:rsid w:val="2907F076"/>
    <w:rsid w:val="29856E66"/>
    <w:rsid w:val="29B4DA1D"/>
    <w:rsid w:val="29EAA34A"/>
    <w:rsid w:val="2A2E73F5"/>
    <w:rsid w:val="2A3A0EBB"/>
    <w:rsid w:val="2A56897A"/>
    <w:rsid w:val="2AA04478"/>
    <w:rsid w:val="2AD7B5BB"/>
    <w:rsid w:val="2AF44A7F"/>
    <w:rsid w:val="2B571C0F"/>
    <w:rsid w:val="2C6CA699"/>
    <w:rsid w:val="2D58294E"/>
    <w:rsid w:val="2E6C1BB0"/>
    <w:rsid w:val="2F5039D1"/>
    <w:rsid w:val="310012E4"/>
    <w:rsid w:val="3108664D"/>
    <w:rsid w:val="311049CA"/>
    <w:rsid w:val="31483100"/>
    <w:rsid w:val="3164F9BF"/>
    <w:rsid w:val="3208BBD5"/>
    <w:rsid w:val="326E9B64"/>
    <w:rsid w:val="32D3CDAE"/>
    <w:rsid w:val="32F47590"/>
    <w:rsid w:val="3363F0E3"/>
    <w:rsid w:val="33785972"/>
    <w:rsid w:val="3440BB65"/>
    <w:rsid w:val="347DC569"/>
    <w:rsid w:val="348ADFE6"/>
    <w:rsid w:val="34AD73C2"/>
    <w:rsid w:val="34D22FE3"/>
    <w:rsid w:val="34F7C19B"/>
    <w:rsid w:val="35120A1B"/>
    <w:rsid w:val="3530E418"/>
    <w:rsid w:val="3593412D"/>
    <w:rsid w:val="374A149D"/>
    <w:rsid w:val="37B9B8A1"/>
    <w:rsid w:val="37E29B5B"/>
    <w:rsid w:val="38778E88"/>
    <w:rsid w:val="38C8CB03"/>
    <w:rsid w:val="39BD9DFB"/>
    <w:rsid w:val="3A6F00D1"/>
    <w:rsid w:val="3A7DD8F8"/>
    <w:rsid w:val="3A91F35F"/>
    <w:rsid w:val="3B39A45C"/>
    <w:rsid w:val="3B6A29FD"/>
    <w:rsid w:val="3D4FD083"/>
    <w:rsid w:val="3DC53CE3"/>
    <w:rsid w:val="3DE0C563"/>
    <w:rsid w:val="3E7729E8"/>
    <w:rsid w:val="3F4F6443"/>
    <w:rsid w:val="3F69F49B"/>
    <w:rsid w:val="40240823"/>
    <w:rsid w:val="429DBA02"/>
    <w:rsid w:val="431DEC8C"/>
    <w:rsid w:val="4450E01B"/>
    <w:rsid w:val="44CA564B"/>
    <w:rsid w:val="4501966B"/>
    <w:rsid w:val="452C8406"/>
    <w:rsid w:val="45659B82"/>
    <w:rsid w:val="45C24C9C"/>
    <w:rsid w:val="472D108B"/>
    <w:rsid w:val="4734B6DF"/>
    <w:rsid w:val="4783C7BB"/>
    <w:rsid w:val="488391BA"/>
    <w:rsid w:val="48B00DAA"/>
    <w:rsid w:val="48FFA91E"/>
    <w:rsid w:val="4922EF86"/>
    <w:rsid w:val="49D3BDFA"/>
    <w:rsid w:val="4A269BE5"/>
    <w:rsid w:val="4A51D32D"/>
    <w:rsid w:val="4A564FA1"/>
    <w:rsid w:val="4A7B8F2C"/>
    <w:rsid w:val="4AB917E5"/>
    <w:rsid w:val="4ADFA373"/>
    <w:rsid w:val="4AFC3E00"/>
    <w:rsid w:val="4C6F7CC8"/>
    <w:rsid w:val="4C7689FF"/>
    <w:rsid w:val="4C89BB42"/>
    <w:rsid w:val="4D95B25B"/>
    <w:rsid w:val="4E3E1668"/>
    <w:rsid w:val="4EA14EED"/>
    <w:rsid w:val="4EC16720"/>
    <w:rsid w:val="4EE1FCA3"/>
    <w:rsid w:val="4F16D7AD"/>
    <w:rsid w:val="4F45F678"/>
    <w:rsid w:val="4F4D22ED"/>
    <w:rsid w:val="4F707051"/>
    <w:rsid w:val="50825B8E"/>
    <w:rsid w:val="508FDB6E"/>
    <w:rsid w:val="50A820A2"/>
    <w:rsid w:val="50B1264D"/>
    <w:rsid w:val="50F1F226"/>
    <w:rsid w:val="53C620ED"/>
    <w:rsid w:val="53E75105"/>
    <w:rsid w:val="53E9C16B"/>
    <w:rsid w:val="544A895C"/>
    <w:rsid w:val="546AB829"/>
    <w:rsid w:val="54CFB5F0"/>
    <w:rsid w:val="55C6BCDF"/>
    <w:rsid w:val="5662612E"/>
    <w:rsid w:val="57555171"/>
    <w:rsid w:val="57626313"/>
    <w:rsid w:val="57CAF56F"/>
    <w:rsid w:val="58890C65"/>
    <w:rsid w:val="58914196"/>
    <w:rsid w:val="58D9DD0A"/>
    <w:rsid w:val="59613DD4"/>
    <w:rsid w:val="5A0AEAE0"/>
    <w:rsid w:val="5A54C75E"/>
    <w:rsid w:val="5C25218F"/>
    <w:rsid w:val="5D8B74AF"/>
    <w:rsid w:val="5DC2A280"/>
    <w:rsid w:val="5DC90C43"/>
    <w:rsid w:val="5E0DE916"/>
    <w:rsid w:val="5E23FC27"/>
    <w:rsid w:val="5E38F1C6"/>
    <w:rsid w:val="5E99F559"/>
    <w:rsid w:val="5F4BFE68"/>
    <w:rsid w:val="619A52A4"/>
    <w:rsid w:val="61D1961B"/>
    <w:rsid w:val="63B133E0"/>
    <w:rsid w:val="63D435C7"/>
    <w:rsid w:val="65DA6F4A"/>
    <w:rsid w:val="6727B49D"/>
    <w:rsid w:val="676BBCAC"/>
    <w:rsid w:val="677A7064"/>
    <w:rsid w:val="67EF7C6E"/>
    <w:rsid w:val="680829DA"/>
    <w:rsid w:val="6880F382"/>
    <w:rsid w:val="688A8424"/>
    <w:rsid w:val="68BA22D0"/>
    <w:rsid w:val="6993B29F"/>
    <w:rsid w:val="6A2E28CD"/>
    <w:rsid w:val="6A8A69B1"/>
    <w:rsid w:val="6A98D8F6"/>
    <w:rsid w:val="6AA69FDA"/>
    <w:rsid w:val="6AC19C34"/>
    <w:rsid w:val="6BB35158"/>
    <w:rsid w:val="6BE9581A"/>
    <w:rsid w:val="6C8EEAA0"/>
    <w:rsid w:val="6CBFE144"/>
    <w:rsid w:val="6E06C1FE"/>
    <w:rsid w:val="6E56B5DB"/>
    <w:rsid w:val="7108ACD0"/>
    <w:rsid w:val="714217B2"/>
    <w:rsid w:val="71624427"/>
    <w:rsid w:val="72CC540F"/>
    <w:rsid w:val="73B0D1E1"/>
    <w:rsid w:val="7507EFAE"/>
    <w:rsid w:val="7523DC21"/>
    <w:rsid w:val="754564B1"/>
    <w:rsid w:val="7562FF90"/>
    <w:rsid w:val="76A3EB33"/>
    <w:rsid w:val="771BA707"/>
    <w:rsid w:val="775639C0"/>
    <w:rsid w:val="7822DD9A"/>
    <w:rsid w:val="786D3843"/>
    <w:rsid w:val="78A59760"/>
    <w:rsid w:val="798654D7"/>
    <w:rsid w:val="7AA2613F"/>
    <w:rsid w:val="7AE04808"/>
    <w:rsid w:val="7AF6B0C8"/>
    <w:rsid w:val="7CFCFACF"/>
    <w:rsid w:val="7D9B81EE"/>
    <w:rsid w:val="7E26C4A7"/>
    <w:rsid w:val="7EF26C7A"/>
    <w:rsid w:val="7F7717F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F353E66B-206B-4701-BA8C-E79EA23F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reudenber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5" ma:contentTypeDescription="Ein neues Dokument erstellen." ma:contentTypeScope="" ma:versionID="ebfb6a6f600ca5b119e5ba0384f0624d">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a2e2175f1c5647e7bd3cc2f9b783c979"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345639E9-EF90-46B9-BB6B-9C6C7240E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3843</Characters>
  <Application>Microsoft Office Word</Application>
  <DocSecurity>0</DocSecurity>
  <Lines>32</Lines>
  <Paragraphs>8</Paragraphs>
  <ScaleCrop>false</ScaleCrop>
  <Company>Hewlett-Packard</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 docId:D30BCBD9833244D558E146E85179898B</cp:keywords>
  <cp:lastModifiedBy>Wahlig, Annalena</cp:lastModifiedBy>
  <cp:revision>30</cp:revision>
  <cp:lastPrinted>2024-02-26T08:55:00Z</cp:lastPrinted>
  <dcterms:created xsi:type="dcterms:W3CDTF">2025-01-28T17:17:00Z</dcterms:created>
  <dcterms:modified xsi:type="dcterms:W3CDTF">2025-02-06T09:25:00Z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