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35C48" w14:textId="77777777" w:rsidR="00A736B0" w:rsidRDefault="00A736B0"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p>
    <w:p w14:paraId="5AAA54C7" w14:textId="30D57341" w:rsidR="00454B4C" w:rsidRPr="0075247C" w:rsidRDefault="00454B4C" w:rsidP="00454B4C">
      <w:pPr>
        <w:pStyle w:val="Copy"/>
        <w:tabs>
          <w:tab w:val="right" w:pos="9781"/>
        </w:tabs>
        <w:spacing w:before="120" w:line="340" w:lineRule="atLeast"/>
        <w:jc w:val="both"/>
        <w:rPr>
          <w:rFonts w:cs="Arial"/>
          <w:b/>
          <w:noProof w:val="0"/>
          <w:sz w:val="32"/>
          <w:szCs w:val="32"/>
        </w:rPr>
      </w:pPr>
      <w:r w:rsidRPr="0075247C">
        <w:rPr>
          <w:rFonts w:cs="Arial"/>
          <w:b/>
          <w:noProof w:val="0"/>
          <w:sz w:val="32"/>
          <w:szCs w:val="32"/>
        </w:rPr>
        <w:t>PRESS RELEASE</w:t>
      </w:r>
    </w:p>
    <w:p w14:paraId="53834077" w14:textId="77777777" w:rsidR="00454B4C" w:rsidRPr="0075247C" w:rsidRDefault="00454B4C" w:rsidP="00ED46A4">
      <w:pPr>
        <w:pStyle w:val="Copy"/>
        <w:tabs>
          <w:tab w:val="right" w:pos="9781"/>
        </w:tabs>
        <w:spacing w:after="0" w:line="360" w:lineRule="auto"/>
        <w:jc w:val="both"/>
        <w:rPr>
          <w:rFonts w:cs="Arial"/>
          <w:caps/>
          <w:noProof w:val="0"/>
          <w:sz w:val="32"/>
          <w:szCs w:val="32"/>
        </w:rPr>
      </w:pPr>
    </w:p>
    <w:bookmarkEnd w:id="0"/>
    <w:bookmarkEnd w:id="1"/>
    <w:p w14:paraId="1B4469D0" w14:textId="7F5AD1BA" w:rsidR="00ED46A4" w:rsidRPr="00C47707" w:rsidRDefault="0050172C" w:rsidP="2D42AF12">
      <w:pPr>
        <w:widowControl w:val="0"/>
        <w:spacing w:after="0" w:line="360" w:lineRule="auto"/>
        <w:jc w:val="both"/>
        <w:rPr>
          <w:rFonts w:ascii="Arial" w:eastAsia="Arial" w:hAnsi="Arial" w:cs="Arial"/>
          <w:b/>
          <w:bCs/>
          <w:color w:val="000000" w:themeColor="text1"/>
          <w:sz w:val="30"/>
          <w:szCs w:val="30"/>
        </w:rPr>
      </w:pPr>
      <w:r w:rsidRPr="32A34E1B">
        <w:rPr>
          <w:rFonts w:ascii="Arial" w:eastAsia="Arial" w:hAnsi="Arial" w:cs="Arial"/>
          <w:b/>
          <w:bCs/>
          <w:color w:val="000000" w:themeColor="text1"/>
          <w:sz w:val="30"/>
          <w:szCs w:val="30"/>
        </w:rPr>
        <w:t xml:space="preserve">2025 </w:t>
      </w:r>
      <w:r w:rsidR="6D53A845" w:rsidRPr="32A34E1B">
        <w:rPr>
          <w:rFonts w:ascii="Arial" w:eastAsia="Arial" w:hAnsi="Arial" w:cs="Arial"/>
          <w:b/>
          <w:bCs/>
          <w:color w:val="000000" w:themeColor="text1"/>
          <w:sz w:val="30"/>
          <w:szCs w:val="30"/>
        </w:rPr>
        <w:t xml:space="preserve">International </w:t>
      </w:r>
      <w:r w:rsidR="7D9E0BDA" w:rsidRPr="32A34E1B">
        <w:rPr>
          <w:rFonts w:ascii="Arial" w:eastAsia="Arial" w:hAnsi="Arial" w:cs="Arial"/>
          <w:b/>
          <w:bCs/>
          <w:color w:val="000000" w:themeColor="text1"/>
          <w:sz w:val="30"/>
          <w:szCs w:val="30"/>
        </w:rPr>
        <w:t xml:space="preserve">Battery Seminar in Orlando: </w:t>
      </w:r>
      <w:r w:rsidR="007102B1" w:rsidRPr="32A34E1B">
        <w:rPr>
          <w:rFonts w:ascii="Arial" w:eastAsia="Arial" w:hAnsi="Arial" w:cs="Arial"/>
          <w:b/>
          <w:bCs/>
          <w:color w:val="000000" w:themeColor="text1"/>
          <w:sz w:val="30"/>
          <w:szCs w:val="30"/>
        </w:rPr>
        <w:t xml:space="preserve">Freudenberg </w:t>
      </w:r>
      <w:r w:rsidR="004F684B" w:rsidRPr="32A34E1B">
        <w:rPr>
          <w:rFonts w:ascii="Arial" w:eastAsia="Arial" w:hAnsi="Arial" w:cs="Arial"/>
          <w:b/>
          <w:bCs/>
          <w:color w:val="000000" w:themeColor="text1"/>
          <w:sz w:val="30"/>
          <w:szCs w:val="30"/>
        </w:rPr>
        <w:t xml:space="preserve">to </w:t>
      </w:r>
      <w:r w:rsidRPr="32A34E1B">
        <w:rPr>
          <w:rFonts w:ascii="Arial" w:eastAsia="Arial" w:hAnsi="Arial" w:cs="Arial"/>
          <w:b/>
          <w:bCs/>
          <w:color w:val="000000" w:themeColor="text1"/>
          <w:sz w:val="30"/>
          <w:szCs w:val="30"/>
        </w:rPr>
        <w:t>present</w:t>
      </w:r>
      <w:r w:rsidR="007102B1" w:rsidRPr="32A34E1B">
        <w:rPr>
          <w:rFonts w:ascii="Arial" w:eastAsia="Arial" w:hAnsi="Arial" w:cs="Arial"/>
          <w:b/>
          <w:bCs/>
          <w:color w:val="000000" w:themeColor="text1"/>
          <w:sz w:val="30"/>
          <w:szCs w:val="30"/>
        </w:rPr>
        <w:t xml:space="preserve"> </w:t>
      </w:r>
      <w:r w:rsidR="004F684B" w:rsidRPr="32A34E1B">
        <w:rPr>
          <w:rFonts w:ascii="Arial" w:eastAsia="Arial" w:hAnsi="Arial" w:cs="Arial"/>
          <w:b/>
          <w:bCs/>
          <w:color w:val="000000" w:themeColor="text1"/>
          <w:sz w:val="30"/>
          <w:szCs w:val="30"/>
        </w:rPr>
        <w:t>innovative battery separator solutions</w:t>
      </w:r>
      <w:r w:rsidR="007102B1" w:rsidRPr="32A34E1B">
        <w:rPr>
          <w:rFonts w:ascii="Arial" w:eastAsia="Arial" w:hAnsi="Arial" w:cs="Arial"/>
          <w:b/>
          <w:bCs/>
          <w:color w:val="000000" w:themeColor="text1"/>
          <w:sz w:val="30"/>
          <w:szCs w:val="30"/>
        </w:rPr>
        <w:t xml:space="preserve"> for stationary energy storage systems and </w:t>
      </w:r>
      <w:r w:rsidR="50632596" w:rsidRPr="32A34E1B">
        <w:rPr>
          <w:rFonts w:ascii="Arial" w:eastAsia="Arial" w:hAnsi="Arial" w:cs="Arial"/>
          <w:b/>
          <w:bCs/>
          <w:color w:val="000000" w:themeColor="text1"/>
          <w:sz w:val="30"/>
          <w:szCs w:val="30"/>
        </w:rPr>
        <w:t xml:space="preserve">further </w:t>
      </w:r>
      <w:r w:rsidR="007102B1" w:rsidRPr="32A34E1B">
        <w:rPr>
          <w:rFonts w:ascii="Arial" w:eastAsia="Arial" w:hAnsi="Arial" w:cs="Arial"/>
          <w:b/>
          <w:bCs/>
          <w:color w:val="000000" w:themeColor="text1"/>
          <w:sz w:val="30"/>
          <w:szCs w:val="30"/>
        </w:rPr>
        <w:t>applications</w:t>
      </w:r>
      <w:r w:rsidR="00447639" w:rsidRPr="32A34E1B">
        <w:rPr>
          <w:rFonts w:ascii="Arial" w:eastAsia="Arial" w:hAnsi="Arial" w:cs="Arial"/>
          <w:b/>
          <w:bCs/>
          <w:color w:val="000000" w:themeColor="text1"/>
          <w:sz w:val="30"/>
          <w:szCs w:val="30"/>
        </w:rPr>
        <w:t xml:space="preserve"> </w:t>
      </w:r>
    </w:p>
    <w:p w14:paraId="1BAD4EC1" w14:textId="77777777" w:rsidR="00A86A0C" w:rsidRPr="00C47707" w:rsidRDefault="00A86A0C" w:rsidP="00ED46A4">
      <w:pPr>
        <w:widowControl w:val="0"/>
        <w:spacing w:after="0" w:line="360" w:lineRule="auto"/>
        <w:jc w:val="both"/>
        <w:rPr>
          <w:rFonts w:ascii="Arial" w:eastAsia="Arial" w:hAnsi="Arial" w:cs="Arial"/>
          <w:b/>
          <w:bCs/>
          <w:color w:val="000000" w:themeColor="text1"/>
          <w:sz w:val="30"/>
          <w:szCs w:val="30"/>
        </w:rPr>
      </w:pPr>
    </w:p>
    <w:p w14:paraId="35E8EB59" w14:textId="2A93A38F" w:rsidR="0026128C" w:rsidRPr="003B0B97" w:rsidRDefault="65F57584" w:rsidP="7D00A6F8">
      <w:pPr>
        <w:spacing w:after="0" w:line="360" w:lineRule="auto"/>
        <w:jc w:val="both"/>
        <w:rPr>
          <w:rFonts w:ascii="Arial" w:eastAsia="Arial" w:hAnsi="Arial" w:cs="Arial"/>
          <w:b/>
          <w:bCs/>
          <w:sz w:val="24"/>
          <w:szCs w:val="24"/>
        </w:rPr>
      </w:pPr>
      <w:bookmarkStart w:id="2" w:name="_Hlk155796293"/>
      <w:r w:rsidRPr="32A34E1B">
        <w:rPr>
          <w:rFonts w:ascii="Arial" w:eastAsia="Arial" w:hAnsi="Arial" w:cs="Arial"/>
          <w:b/>
          <w:bCs/>
          <w:color w:val="000000" w:themeColor="text1"/>
          <w:sz w:val="24"/>
          <w:szCs w:val="24"/>
        </w:rPr>
        <w:t xml:space="preserve">Weinheim, </w:t>
      </w:r>
      <w:r w:rsidR="6E309295" w:rsidRPr="32A34E1B">
        <w:rPr>
          <w:rFonts w:ascii="Arial" w:eastAsia="Arial" w:hAnsi="Arial" w:cs="Arial"/>
          <w:b/>
          <w:bCs/>
          <w:color w:val="000000" w:themeColor="text1"/>
          <w:sz w:val="24"/>
          <w:szCs w:val="24"/>
        </w:rPr>
        <w:t>February</w:t>
      </w:r>
      <w:r w:rsidRPr="32A34E1B">
        <w:rPr>
          <w:rFonts w:ascii="Arial" w:eastAsia="Arial" w:hAnsi="Arial" w:cs="Arial"/>
          <w:b/>
          <w:bCs/>
          <w:color w:val="000000" w:themeColor="text1"/>
          <w:sz w:val="24"/>
          <w:szCs w:val="24"/>
        </w:rPr>
        <w:t xml:space="preserve"> </w:t>
      </w:r>
      <w:r w:rsidR="3A394956" w:rsidRPr="32A34E1B">
        <w:rPr>
          <w:rFonts w:ascii="Arial" w:eastAsia="Arial" w:hAnsi="Arial" w:cs="Arial"/>
          <w:b/>
          <w:bCs/>
          <w:color w:val="000000" w:themeColor="text1"/>
          <w:sz w:val="24"/>
          <w:szCs w:val="24"/>
        </w:rPr>
        <w:t>6</w:t>
      </w:r>
      <w:r w:rsidRPr="32A34E1B">
        <w:rPr>
          <w:rFonts w:ascii="Arial" w:eastAsia="Arial" w:hAnsi="Arial" w:cs="Arial"/>
          <w:b/>
          <w:bCs/>
          <w:color w:val="000000" w:themeColor="text1"/>
          <w:sz w:val="24"/>
          <w:szCs w:val="24"/>
        </w:rPr>
        <w:t>, 20</w:t>
      </w:r>
      <w:r w:rsidRPr="32A34E1B">
        <w:rPr>
          <w:rFonts w:ascii="Arial" w:eastAsia="Arial" w:hAnsi="Arial" w:cs="Arial"/>
          <w:b/>
          <w:bCs/>
          <w:sz w:val="24"/>
          <w:szCs w:val="24"/>
        </w:rPr>
        <w:t xml:space="preserve">25. Freudenberg Performance Materials (Freudenberg) </w:t>
      </w:r>
      <w:r w:rsidR="0050172C" w:rsidRPr="32A34E1B">
        <w:rPr>
          <w:rFonts w:ascii="Arial" w:eastAsia="Arial" w:hAnsi="Arial" w:cs="Arial"/>
          <w:b/>
          <w:bCs/>
          <w:sz w:val="24"/>
          <w:szCs w:val="24"/>
        </w:rPr>
        <w:t xml:space="preserve">will be </w:t>
      </w:r>
      <w:r w:rsidR="0E22066F" w:rsidRPr="32A34E1B">
        <w:rPr>
          <w:rFonts w:ascii="Arial" w:eastAsia="Arial" w:hAnsi="Arial" w:cs="Arial"/>
          <w:b/>
          <w:bCs/>
          <w:sz w:val="24"/>
          <w:szCs w:val="24"/>
        </w:rPr>
        <w:t>showcas</w:t>
      </w:r>
      <w:r w:rsidR="0050172C" w:rsidRPr="32A34E1B">
        <w:rPr>
          <w:rFonts w:ascii="Arial" w:eastAsia="Arial" w:hAnsi="Arial" w:cs="Arial"/>
          <w:b/>
          <w:bCs/>
          <w:sz w:val="24"/>
          <w:szCs w:val="24"/>
        </w:rPr>
        <w:t>ing</w:t>
      </w:r>
      <w:r w:rsidRPr="32A34E1B">
        <w:rPr>
          <w:rFonts w:ascii="Arial" w:eastAsia="Arial" w:hAnsi="Arial" w:cs="Arial"/>
          <w:b/>
          <w:bCs/>
          <w:sz w:val="24"/>
          <w:szCs w:val="24"/>
        </w:rPr>
        <w:t xml:space="preserve"> its </w:t>
      </w:r>
      <w:r w:rsidR="0050172C" w:rsidRPr="32A34E1B">
        <w:rPr>
          <w:rFonts w:ascii="Arial" w:eastAsia="Arial" w:hAnsi="Arial" w:cs="Arial"/>
          <w:b/>
          <w:bCs/>
          <w:sz w:val="24"/>
          <w:szCs w:val="24"/>
        </w:rPr>
        <w:t xml:space="preserve">nonwoven </w:t>
      </w:r>
      <w:r w:rsidR="0E22066F" w:rsidRPr="32A34E1B">
        <w:rPr>
          <w:rFonts w:ascii="Arial" w:eastAsia="Arial" w:hAnsi="Arial" w:cs="Arial"/>
          <w:b/>
          <w:bCs/>
          <w:sz w:val="24"/>
          <w:szCs w:val="24"/>
        </w:rPr>
        <w:t>battery separators</w:t>
      </w:r>
      <w:r w:rsidR="1E1DDDAC" w:rsidRPr="32A34E1B">
        <w:rPr>
          <w:rFonts w:ascii="Arial" w:eastAsia="Arial" w:hAnsi="Arial" w:cs="Arial"/>
          <w:b/>
          <w:bCs/>
          <w:sz w:val="24"/>
          <w:szCs w:val="24"/>
        </w:rPr>
        <w:t xml:space="preserve"> </w:t>
      </w:r>
      <w:r w:rsidR="0E22066F" w:rsidRPr="32A34E1B">
        <w:rPr>
          <w:rFonts w:ascii="Arial" w:eastAsia="Arial" w:hAnsi="Arial" w:cs="Arial"/>
          <w:b/>
          <w:bCs/>
          <w:sz w:val="24"/>
          <w:szCs w:val="24"/>
        </w:rPr>
        <w:t>at the International Battery Seminar in Orlando, Florida, USA</w:t>
      </w:r>
      <w:r w:rsidR="0050172C" w:rsidRPr="32A34E1B">
        <w:rPr>
          <w:rFonts w:ascii="Arial" w:eastAsia="Arial" w:hAnsi="Arial" w:cs="Arial"/>
          <w:b/>
          <w:bCs/>
          <w:sz w:val="24"/>
          <w:szCs w:val="24"/>
        </w:rPr>
        <w:t>,</w:t>
      </w:r>
      <w:r w:rsidR="47C3D882" w:rsidRPr="32A34E1B">
        <w:rPr>
          <w:rFonts w:ascii="Arial" w:eastAsia="Arial" w:hAnsi="Arial" w:cs="Arial"/>
          <w:b/>
          <w:bCs/>
          <w:sz w:val="24"/>
          <w:szCs w:val="24"/>
        </w:rPr>
        <w:t xml:space="preserve"> from March 17-20, 2025</w:t>
      </w:r>
      <w:r w:rsidRPr="32A34E1B">
        <w:rPr>
          <w:rFonts w:ascii="Arial" w:eastAsia="Arial" w:hAnsi="Arial" w:cs="Arial"/>
          <w:b/>
          <w:bCs/>
          <w:sz w:val="24"/>
          <w:szCs w:val="24"/>
        </w:rPr>
        <w:t xml:space="preserve">. The leading </w:t>
      </w:r>
      <w:r w:rsidR="1C5A7CE5" w:rsidRPr="32A34E1B">
        <w:rPr>
          <w:rFonts w:ascii="Arial" w:eastAsia="Arial" w:hAnsi="Arial" w:cs="Arial"/>
          <w:b/>
          <w:bCs/>
          <w:sz w:val="24"/>
          <w:szCs w:val="24"/>
        </w:rPr>
        <w:t xml:space="preserve">manufacturer of technical textiles </w:t>
      </w:r>
      <w:r w:rsidR="5CCB27B6" w:rsidRPr="32A34E1B">
        <w:rPr>
          <w:rFonts w:ascii="Arial" w:eastAsia="Arial" w:hAnsi="Arial" w:cs="Arial"/>
          <w:b/>
          <w:bCs/>
          <w:sz w:val="24"/>
          <w:szCs w:val="24"/>
        </w:rPr>
        <w:t xml:space="preserve">will </w:t>
      </w:r>
      <w:r w:rsidR="3D5AB03D" w:rsidRPr="32A34E1B">
        <w:rPr>
          <w:rFonts w:ascii="Arial" w:eastAsia="Arial" w:hAnsi="Arial" w:cs="Arial"/>
          <w:b/>
          <w:bCs/>
          <w:sz w:val="24"/>
          <w:szCs w:val="24"/>
        </w:rPr>
        <w:t>present</w:t>
      </w:r>
      <w:r w:rsidR="0E22066F" w:rsidRPr="32A34E1B">
        <w:rPr>
          <w:rFonts w:ascii="Arial" w:eastAsia="Arial" w:hAnsi="Arial" w:cs="Arial"/>
          <w:b/>
          <w:bCs/>
          <w:sz w:val="24"/>
          <w:szCs w:val="24"/>
        </w:rPr>
        <w:t xml:space="preserve"> innovative </w:t>
      </w:r>
      <w:r w:rsidR="02C41DB2" w:rsidRPr="32A34E1B">
        <w:rPr>
          <w:rFonts w:ascii="Arial" w:eastAsia="Arial" w:hAnsi="Arial" w:cs="Arial"/>
          <w:b/>
          <w:bCs/>
          <w:sz w:val="24"/>
          <w:szCs w:val="24"/>
        </w:rPr>
        <w:t xml:space="preserve">materials </w:t>
      </w:r>
      <w:r w:rsidR="0050172C" w:rsidRPr="32A34E1B">
        <w:rPr>
          <w:rFonts w:ascii="Arial" w:eastAsia="Arial" w:hAnsi="Arial" w:cs="Arial"/>
          <w:b/>
          <w:bCs/>
          <w:sz w:val="24"/>
          <w:szCs w:val="24"/>
        </w:rPr>
        <w:t>that</w:t>
      </w:r>
      <w:r w:rsidR="5C2E6036" w:rsidRPr="32A34E1B">
        <w:rPr>
          <w:rFonts w:ascii="Arial" w:eastAsia="Arial" w:hAnsi="Arial" w:cs="Arial"/>
          <w:b/>
          <w:bCs/>
          <w:sz w:val="24"/>
          <w:szCs w:val="24"/>
        </w:rPr>
        <w:t xml:space="preserve"> enable</w:t>
      </w:r>
      <w:r w:rsidR="78A45D21" w:rsidRPr="32A34E1B">
        <w:rPr>
          <w:rFonts w:ascii="Arial" w:eastAsia="Arial" w:hAnsi="Arial" w:cs="Arial"/>
          <w:b/>
          <w:bCs/>
          <w:sz w:val="24"/>
          <w:szCs w:val="24"/>
        </w:rPr>
        <w:t xml:space="preserve"> long-</w:t>
      </w:r>
      <w:r w:rsidR="0050172C" w:rsidRPr="32A34E1B">
        <w:rPr>
          <w:rFonts w:ascii="Arial" w:eastAsia="Arial" w:hAnsi="Arial" w:cs="Arial"/>
          <w:b/>
          <w:bCs/>
          <w:sz w:val="24"/>
          <w:szCs w:val="24"/>
        </w:rPr>
        <w:t>duration</w:t>
      </w:r>
      <w:r w:rsidR="78A45D21" w:rsidRPr="32A34E1B">
        <w:rPr>
          <w:rFonts w:ascii="Arial" w:eastAsia="Arial" w:hAnsi="Arial" w:cs="Arial"/>
          <w:b/>
          <w:bCs/>
          <w:sz w:val="24"/>
          <w:szCs w:val="24"/>
        </w:rPr>
        <w:t>, high</w:t>
      </w:r>
      <w:r w:rsidR="0050172C" w:rsidRPr="32A34E1B">
        <w:rPr>
          <w:rFonts w:ascii="Arial" w:eastAsia="Arial" w:hAnsi="Arial" w:cs="Arial"/>
          <w:b/>
          <w:bCs/>
          <w:sz w:val="24"/>
          <w:szCs w:val="24"/>
        </w:rPr>
        <w:t>-</w:t>
      </w:r>
      <w:r w:rsidR="78A45D21" w:rsidRPr="32A34E1B">
        <w:rPr>
          <w:rFonts w:ascii="Arial" w:eastAsia="Arial" w:hAnsi="Arial" w:cs="Arial"/>
          <w:b/>
          <w:bCs/>
          <w:sz w:val="24"/>
          <w:szCs w:val="24"/>
        </w:rPr>
        <w:t>performance and safe stationary energy storage systems</w:t>
      </w:r>
      <w:r w:rsidRPr="32A34E1B">
        <w:rPr>
          <w:rFonts w:ascii="Arial" w:eastAsia="Arial" w:hAnsi="Arial" w:cs="Arial"/>
          <w:b/>
          <w:bCs/>
          <w:sz w:val="24"/>
          <w:szCs w:val="24"/>
        </w:rPr>
        <w:t xml:space="preserve">. </w:t>
      </w:r>
      <w:r w:rsidR="37E97B12" w:rsidRPr="32A34E1B">
        <w:rPr>
          <w:rFonts w:ascii="Arial" w:eastAsia="Arial" w:hAnsi="Arial" w:cs="Arial"/>
          <w:b/>
          <w:bCs/>
          <w:sz w:val="24"/>
          <w:szCs w:val="24"/>
        </w:rPr>
        <w:t xml:space="preserve">The experts from </w:t>
      </w:r>
      <w:r w:rsidRPr="32A34E1B">
        <w:rPr>
          <w:rFonts w:ascii="Arial" w:eastAsia="Arial" w:hAnsi="Arial" w:cs="Arial"/>
          <w:b/>
          <w:bCs/>
          <w:sz w:val="24"/>
          <w:szCs w:val="24"/>
        </w:rPr>
        <w:t xml:space="preserve">Freudenberg </w:t>
      </w:r>
      <w:r w:rsidR="04A936A5" w:rsidRPr="32A34E1B">
        <w:rPr>
          <w:rFonts w:ascii="Arial" w:eastAsia="Arial" w:hAnsi="Arial" w:cs="Arial"/>
          <w:b/>
          <w:bCs/>
          <w:sz w:val="24"/>
          <w:szCs w:val="24"/>
        </w:rPr>
        <w:t>look forward to meeting</w:t>
      </w:r>
      <w:r w:rsidR="0050172C" w:rsidRPr="32A34E1B">
        <w:rPr>
          <w:rFonts w:ascii="Arial" w:eastAsia="Arial" w:hAnsi="Arial" w:cs="Arial"/>
          <w:b/>
          <w:bCs/>
          <w:sz w:val="24"/>
          <w:szCs w:val="24"/>
        </w:rPr>
        <w:t xml:space="preserve"> visitors </w:t>
      </w:r>
      <w:r w:rsidRPr="32A34E1B">
        <w:rPr>
          <w:rFonts w:ascii="Arial" w:eastAsia="Arial" w:hAnsi="Arial" w:cs="Arial"/>
          <w:b/>
          <w:bCs/>
          <w:sz w:val="24"/>
          <w:szCs w:val="24"/>
        </w:rPr>
        <w:t xml:space="preserve">at booth </w:t>
      </w:r>
      <w:r w:rsidR="5CCB27B6" w:rsidRPr="32A34E1B">
        <w:rPr>
          <w:rFonts w:ascii="Arial" w:eastAsia="Arial" w:hAnsi="Arial" w:cs="Arial"/>
          <w:b/>
          <w:bCs/>
          <w:sz w:val="24"/>
          <w:szCs w:val="24"/>
        </w:rPr>
        <w:t>#103</w:t>
      </w:r>
      <w:r w:rsidR="24ECE19D" w:rsidRPr="32A34E1B">
        <w:rPr>
          <w:rFonts w:ascii="Arial" w:eastAsia="Arial" w:hAnsi="Arial" w:cs="Arial"/>
          <w:b/>
          <w:bCs/>
          <w:sz w:val="24"/>
          <w:szCs w:val="24"/>
        </w:rPr>
        <w:t>.</w:t>
      </w:r>
    </w:p>
    <w:bookmarkEnd w:id="2"/>
    <w:p w14:paraId="22334EA6" w14:textId="77777777" w:rsidR="00B62592" w:rsidRDefault="00B62592" w:rsidP="00B62592">
      <w:pPr>
        <w:spacing w:after="0" w:line="360" w:lineRule="auto"/>
        <w:jc w:val="both"/>
        <w:rPr>
          <w:rFonts w:ascii="Arial" w:eastAsia="Arial" w:hAnsi="Arial" w:cs="Arial"/>
          <w:color w:val="000000" w:themeColor="text1"/>
        </w:rPr>
      </w:pPr>
    </w:p>
    <w:p w14:paraId="255CEB0E" w14:textId="690CFA57" w:rsidR="00B62592" w:rsidRDefault="42CAD59B" w:rsidP="528E4CE1">
      <w:pPr>
        <w:spacing w:after="0" w:line="360" w:lineRule="auto"/>
        <w:jc w:val="both"/>
        <w:rPr>
          <w:rFonts w:ascii="Arial" w:eastAsia="Arial" w:hAnsi="Arial" w:cs="Arial"/>
          <w:color w:val="000000" w:themeColor="text1"/>
        </w:rPr>
      </w:pPr>
      <w:r w:rsidRPr="32A34E1B">
        <w:rPr>
          <w:rFonts w:ascii="Arial" w:eastAsia="Arial" w:hAnsi="Arial" w:cs="Arial"/>
          <w:color w:val="000000" w:themeColor="text1"/>
        </w:rPr>
        <w:t>Freudenberg</w:t>
      </w:r>
      <w:r w:rsidR="52CA6E40" w:rsidRPr="32A34E1B">
        <w:rPr>
          <w:rFonts w:ascii="Arial" w:eastAsia="Arial" w:hAnsi="Arial" w:cs="Arial"/>
          <w:color w:val="000000" w:themeColor="text1"/>
        </w:rPr>
        <w:t xml:space="preserve"> </w:t>
      </w:r>
      <w:r w:rsidR="5CA2BDB5" w:rsidRPr="32A34E1B">
        <w:rPr>
          <w:rFonts w:ascii="Arial" w:eastAsia="Arial" w:hAnsi="Arial" w:cs="Arial"/>
          <w:color w:val="000000" w:themeColor="text1"/>
        </w:rPr>
        <w:t>will present its range of</w:t>
      </w:r>
      <w:r w:rsidR="52CA6E40" w:rsidRPr="32A34E1B">
        <w:rPr>
          <w:rFonts w:ascii="Arial" w:eastAsia="Arial" w:hAnsi="Arial" w:cs="Arial"/>
          <w:color w:val="000000" w:themeColor="text1"/>
        </w:rPr>
        <w:t xml:space="preserve"> </w:t>
      </w:r>
      <w:r w:rsidR="59233603" w:rsidRPr="32A34E1B">
        <w:rPr>
          <w:rFonts w:ascii="Arial" w:eastAsia="Arial" w:hAnsi="Arial" w:cs="Arial"/>
          <w:color w:val="000000" w:themeColor="text1"/>
        </w:rPr>
        <w:t xml:space="preserve">battery </w:t>
      </w:r>
      <w:r w:rsidR="3D24393E" w:rsidRPr="32A34E1B">
        <w:rPr>
          <w:rFonts w:ascii="Arial" w:eastAsia="Arial" w:hAnsi="Arial" w:cs="Arial"/>
          <w:color w:val="000000" w:themeColor="text1"/>
        </w:rPr>
        <w:t xml:space="preserve">separators </w:t>
      </w:r>
      <w:r w:rsidR="0050172C" w:rsidRPr="32A34E1B">
        <w:rPr>
          <w:rFonts w:ascii="Arial" w:eastAsia="Arial" w:hAnsi="Arial" w:cs="Arial"/>
          <w:color w:val="000000" w:themeColor="text1"/>
        </w:rPr>
        <w:t>that</w:t>
      </w:r>
      <w:r w:rsidR="3CE9371D" w:rsidRPr="32A34E1B">
        <w:rPr>
          <w:rFonts w:ascii="Arial" w:eastAsia="Arial" w:hAnsi="Arial" w:cs="Arial"/>
          <w:color w:val="000000" w:themeColor="text1"/>
        </w:rPr>
        <w:t xml:space="preserve"> increase the</w:t>
      </w:r>
      <w:r w:rsidR="1BD7367A" w:rsidRPr="32A34E1B">
        <w:rPr>
          <w:rFonts w:ascii="Arial" w:eastAsia="Arial" w:hAnsi="Arial" w:cs="Arial"/>
          <w:color w:val="000000" w:themeColor="text1"/>
        </w:rPr>
        <w:t xml:space="preserve"> </w:t>
      </w:r>
      <w:r w:rsidR="009027D5" w:rsidRPr="32A34E1B">
        <w:rPr>
          <w:rFonts w:ascii="Arial" w:eastAsia="Arial" w:hAnsi="Arial" w:cs="Arial"/>
          <w:color w:val="000000" w:themeColor="text1"/>
        </w:rPr>
        <w:t xml:space="preserve">cycle-life, </w:t>
      </w:r>
      <w:r w:rsidR="3CE9371D" w:rsidRPr="32A34E1B">
        <w:rPr>
          <w:rFonts w:ascii="Arial" w:eastAsia="Arial" w:hAnsi="Arial" w:cs="Arial"/>
          <w:color w:val="000000" w:themeColor="text1"/>
        </w:rPr>
        <w:t>performance and safety of</w:t>
      </w:r>
      <w:r w:rsidR="3D24393E" w:rsidRPr="32A34E1B">
        <w:rPr>
          <w:rFonts w:ascii="Arial" w:eastAsia="Arial" w:hAnsi="Arial" w:cs="Arial"/>
          <w:color w:val="000000" w:themeColor="text1"/>
        </w:rPr>
        <w:t xml:space="preserve"> </w:t>
      </w:r>
      <w:r w:rsidR="1BD7367A" w:rsidRPr="32A34E1B">
        <w:rPr>
          <w:rFonts w:ascii="Arial" w:eastAsia="Arial" w:hAnsi="Arial" w:cs="Arial"/>
          <w:color w:val="000000" w:themeColor="text1"/>
        </w:rPr>
        <w:t xml:space="preserve">batteries for </w:t>
      </w:r>
      <w:r w:rsidR="6BBDB6AF" w:rsidRPr="32A34E1B">
        <w:rPr>
          <w:rFonts w:ascii="Arial" w:eastAsia="Arial" w:hAnsi="Arial" w:cs="Arial"/>
          <w:color w:val="000000" w:themeColor="text1"/>
        </w:rPr>
        <w:t>stationary energy storage</w:t>
      </w:r>
      <w:r w:rsidR="3CE9371D" w:rsidRPr="32A34E1B">
        <w:rPr>
          <w:rFonts w:ascii="Arial" w:eastAsia="Arial" w:hAnsi="Arial" w:cs="Arial"/>
          <w:color w:val="000000" w:themeColor="text1"/>
        </w:rPr>
        <w:t xml:space="preserve"> systems</w:t>
      </w:r>
      <w:r w:rsidR="6BBDB6AF" w:rsidRPr="32A34E1B">
        <w:rPr>
          <w:rFonts w:ascii="Arial" w:eastAsia="Arial" w:hAnsi="Arial" w:cs="Arial"/>
          <w:color w:val="000000" w:themeColor="text1"/>
        </w:rPr>
        <w:t xml:space="preserve">, </w:t>
      </w:r>
      <w:r w:rsidR="2A589DB2" w:rsidRPr="32A34E1B">
        <w:rPr>
          <w:rFonts w:ascii="Arial" w:eastAsia="Arial" w:hAnsi="Arial" w:cs="Arial"/>
          <w:color w:val="000000" w:themeColor="text1"/>
        </w:rPr>
        <w:t>as wel</w:t>
      </w:r>
      <w:r w:rsidR="1BD7367A" w:rsidRPr="32A34E1B">
        <w:rPr>
          <w:rFonts w:ascii="Arial" w:eastAsia="Arial" w:hAnsi="Arial" w:cs="Arial"/>
          <w:color w:val="000000" w:themeColor="text1"/>
        </w:rPr>
        <w:t>l</w:t>
      </w:r>
      <w:r w:rsidR="2A589DB2" w:rsidRPr="32A34E1B">
        <w:rPr>
          <w:rFonts w:ascii="Arial" w:eastAsia="Arial" w:hAnsi="Arial" w:cs="Arial"/>
          <w:color w:val="000000" w:themeColor="text1"/>
        </w:rPr>
        <w:t xml:space="preserve"> as</w:t>
      </w:r>
      <w:r w:rsidR="35778F7D" w:rsidRPr="32A34E1B">
        <w:rPr>
          <w:rFonts w:ascii="Arial" w:eastAsia="Arial" w:hAnsi="Arial" w:cs="Arial"/>
          <w:color w:val="000000" w:themeColor="text1"/>
        </w:rPr>
        <w:t xml:space="preserve"> </w:t>
      </w:r>
      <w:r w:rsidR="3CE9371D" w:rsidRPr="32A34E1B">
        <w:rPr>
          <w:rFonts w:ascii="Arial" w:eastAsia="Arial" w:hAnsi="Arial" w:cs="Arial"/>
          <w:color w:val="000000" w:themeColor="text1"/>
        </w:rPr>
        <w:t xml:space="preserve">batteries </w:t>
      </w:r>
      <w:r w:rsidR="1BD7367A" w:rsidRPr="32A34E1B">
        <w:rPr>
          <w:rFonts w:ascii="Arial" w:eastAsia="Arial" w:hAnsi="Arial" w:cs="Arial"/>
          <w:color w:val="000000" w:themeColor="text1"/>
        </w:rPr>
        <w:t xml:space="preserve">used </w:t>
      </w:r>
      <w:r w:rsidR="3CE9371D" w:rsidRPr="32A34E1B">
        <w:rPr>
          <w:rFonts w:ascii="Arial" w:eastAsia="Arial" w:hAnsi="Arial" w:cs="Arial"/>
          <w:color w:val="000000" w:themeColor="text1"/>
        </w:rPr>
        <w:t>in</w:t>
      </w:r>
      <w:r w:rsidR="52E8D187" w:rsidRPr="32A34E1B">
        <w:rPr>
          <w:rFonts w:ascii="Arial" w:eastAsia="Arial" w:hAnsi="Arial" w:cs="Arial"/>
          <w:color w:val="000000" w:themeColor="text1"/>
        </w:rPr>
        <w:t xml:space="preserve"> </w:t>
      </w:r>
      <w:r w:rsidR="1BD7367A" w:rsidRPr="32A34E1B">
        <w:rPr>
          <w:rFonts w:ascii="Arial" w:eastAsia="Arial" w:hAnsi="Arial" w:cs="Arial"/>
          <w:color w:val="000000" w:themeColor="text1"/>
        </w:rPr>
        <w:t>transportation</w:t>
      </w:r>
      <w:r w:rsidR="6BBDB6AF" w:rsidRPr="32A34E1B">
        <w:rPr>
          <w:rFonts w:ascii="Arial" w:eastAsia="Arial" w:hAnsi="Arial" w:cs="Arial"/>
          <w:color w:val="000000" w:themeColor="text1"/>
        </w:rPr>
        <w:t>, communications and computer systems. This includes</w:t>
      </w:r>
      <w:r w:rsidR="2A32422C" w:rsidRPr="32A34E1B">
        <w:rPr>
          <w:rFonts w:ascii="Arial" w:eastAsia="Arial" w:hAnsi="Arial" w:cs="Arial"/>
          <w:color w:val="000000" w:themeColor="text1"/>
        </w:rPr>
        <w:t xml:space="preserve"> </w:t>
      </w:r>
      <w:r w:rsidR="0050172C" w:rsidRPr="32A34E1B">
        <w:rPr>
          <w:rFonts w:ascii="Arial" w:eastAsia="Arial" w:hAnsi="Arial" w:cs="Arial"/>
          <w:color w:val="000000" w:themeColor="text1"/>
        </w:rPr>
        <w:t>n</w:t>
      </w:r>
      <w:r w:rsidR="2A32422C" w:rsidRPr="32A34E1B">
        <w:rPr>
          <w:rFonts w:ascii="Arial" w:eastAsia="Arial" w:hAnsi="Arial" w:cs="Arial"/>
          <w:color w:val="000000" w:themeColor="text1"/>
        </w:rPr>
        <w:t>ickel</w:t>
      </w:r>
      <w:r w:rsidR="0050172C" w:rsidRPr="32A34E1B">
        <w:rPr>
          <w:rFonts w:ascii="Arial" w:eastAsia="Arial" w:hAnsi="Arial" w:cs="Arial"/>
          <w:color w:val="000000" w:themeColor="text1"/>
        </w:rPr>
        <w:t>-c</w:t>
      </w:r>
      <w:r w:rsidR="2A32422C" w:rsidRPr="32A34E1B">
        <w:rPr>
          <w:rFonts w:ascii="Arial" w:eastAsia="Arial" w:hAnsi="Arial" w:cs="Arial"/>
          <w:color w:val="000000" w:themeColor="text1"/>
        </w:rPr>
        <w:t xml:space="preserve">admium, </w:t>
      </w:r>
      <w:r w:rsidR="0050172C" w:rsidRPr="32A34E1B">
        <w:rPr>
          <w:rFonts w:ascii="Arial" w:eastAsia="Arial" w:hAnsi="Arial" w:cs="Arial"/>
          <w:color w:val="000000" w:themeColor="text1"/>
        </w:rPr>
        <w:t>n</w:t>
      </w:r>
      <w:r w:rsidR="2A32422C" w:rsidRPr="32A34E1B">
        <w:rPr>
          <w:rFonts w:ascii="Arial" w:eastAsia="Arial" w:hAnsi="Arial" w:cs="Arial"/>
          <w:color w:val="000000" w:themeColor="text1"/>
        </w:rPr>
        <w:t>ickel</w:t>
      </w:r>
      <w:r w:rsidR="0050172C" w:rsidRPr="32A34E1B">
        <w:rPr>
          <w:rFonts w:ascii="Arial" w:eastAsia="Arial" w:hAnsi="Arial" w:cs="Arial"/>
          <w:color w:val="000000" w:themeColor="text1"/>
        </w:rPr>
        <w:t>-m</w:t>
      </w:r>
      <w:r w:rsidR="2A32422C" w:rsidRPr="32A34E1B">
        <w:rPr>
          <w:rFonts w:ascii="Arial" w:eastAsia="Arial" w:hAnsi="Arial" w:cs="Arial"/>
          <w:color w:val="000000" w:themeColor="text1"/>
        </w:rPr>
        <w:t xml:space="preserve">etal </w:t>
      </w:r>
      <w:r w:rsidR="0050172C" w:rsidRPr="32A34E1B">
        <w:rPr>
          <w:rFonts w:ascii="Arial" w:eastAsia="Arial" w:hAnsi="Arial" w:cs="Arial"/>
          <w:color w:val="000000" w:themeColor="text1"/>
        </w:rPr>
        <w:t>h</w:t>
      </w:r>
      <w:r w:rsidR="2A32422C" w:rsidRPr="32A34E1B">
        <w:rPr>
          <w:rFonts w:ascii="Arial" w:eastAsia="Arial" w:hAnsi="Arial" w:cs="Arial"/>
          <w:color w:val="000000" w:themeColor="text1"/>
        </w:rPr>
        <w:t xml:space="preserve">ydride, </w:t>
      </w:r>
      <w:r w:rsidR="0050172C" w:rsidRPr="32A34E1B">
        <w:rPr>
          <w:rFonts w:ascii="Arial" w:eastAsia="Arial" w:hAnsi="Arial" w:cs="Arial"/>
          <w:color w:val="000000" w:themeColor="text1"/>
        </w:rPr>
        <w:t>n</w:t>
      </w:r>
      <w:r w:rsidR="2A32422C" w:rsidRPr="32A34E1B">
        <w:rPr>
          <w:rFonts w:ascii="Arial" w:eastAsia="Arial" w:hAnsi="Arial" w:cs="Arial"/>
          <w:color w:val="000000" w:themeColor="text1"/>
        </w:rPr>
        <w:t>ickel</w:t>
      </w:r>
      <w:r w:rsidR="0050172C" w:rsidRPr="32A34E1B">
        <w:rPr>
          <w:rFonts w:ascii="Arial" w:eastAsia="Arial" w:hAnsi="Arial" w:cs="Arial"/>
          <w:color w:val="000000" w:themeColor="text1"/>
        </w:rPr>
        <w:t>-z</w:t>
      </w:r>
      <w:r w:rsidR="2A32422C" w:rsidRPr="32A34E1B">
        <w:rPr>
          <w:rFonts w:ascii="Arial" w:eastAsia="Arial" w:hAnsi="Arial" w:cs="Arial"/>
          <w:color w:val="000000" w:themeColor="text1"/>
        </w:rPr>
        <w:t xml:space="preserve">inc, </w:t>
      </w:r>
      <w:r w:rsidR="0050172C" w:rsidRPr="32A34E1B">
        <w:rPr>
          <w:rFonts w:ascii="Arial" w:eastAsia="Arial" w:hAnsi="Arial" w:cs="Arial"/>
          <w:color w:val="000000" w:themeColor="text1"/>
        </w:rPr>
        <w:t>n</w:t>
      </w:r>
      <w:r w:rsidR="2A32422C" w:rsidRPr="32A34E1B">
        <w:rPr>
          <w:rFonts w:ascii="Arial" w:eastAsia="Arial" w:hAnsi="Arial" w:cs="Arial"/>
          <w:color w:val="000000" w:themeColor="text1"/>
        </w:rPr>
        <w:t>ickel</w:t>
      </w:r>
      <w:r w:rsidR="0050172C" w:rsidRPr="32A34E1B">
        <w:rPr>
          <w:rFonts w:ascii="Arial" w:eastAsia="Arial" w:hAnsi="Arial" w:cs="Arial"/>
          <w:color w:val="000000" w:themeColor="text1"/>
        </w:rPr>
        <w:t>-h</w:t>
      </w:r>
      <w:r w:rsidR="2A32422C" w:rsidRPr="32A34E1B">
        <w:rPr>
          <w:rFonts w:ascii="Arial" w:eastAsia="Arial" w:hAnsi="Arial" w:cs="Arial"/>
          <w:color w:val="000000" w:themeColor="text1"/>
        </w:rPr>
        <w:t xml:space="preserve">ydrogen, </w:t>
      </w:r>
      <w:r w:rsidR="0050172C" w:rsidRPr="32A34E1B">
        <w:rPr>
          <w:rFonts w:ascii="Arial" w:eastAsia="Arial" w:hAnsi="Arial" w:cs="Arial"/>
          <w:color w:val="000000" w:themeColor="text1"/>
        </w:rPr>
        <w:t>m</w:t>
      </w:r>
      <w:r w:rsidR="2A32422C" w:rsidRPr="32A34E1B">
        <w:rPr>
          <w:rFonts w:ascii="Arial" w:eastAsia="Arial" w:hAnsi="Arial" w:cs="Arial"/>
          <w:color w:val="000000" w:themeColor="text1"/>
        </w:rPr>
        <w:t>etal</w:t>
      </w:r>
      <w:r w:rsidR="0050172C" w:rsidRPr="32A34E1B">
        <w:rPr>
          <w:rFonts w:ascii="Arial" w:eastAsia="Arial" w:hAnsi="Arial" w:cs="Arial"/>
          <w:color w:val="000000" w:themeColor="text1"/>
        </w:rPr>
        <w:t>-a</w:t>
      </w:r>
      <w:r w:rsidR="2A32422C" w:rsidRPr="32A34E1B">
        <w:rPr>
          <w:rFonts w:ascii="Arial" w:eastAsia="Arial" w:hAnsi="Arial" w:cs="Arial"/>
          <w:color w:val="000000" w:themeColor="text1"/>
        </w:rPr>
        <w:t xml:space="preserve">ir </w:t>
      </w:r>
      <w:r w:rsidR="0050172C" w:rsidRPr="32A34E1B">
        <w:rPr>
          <w:rFonts w:ascii="Arial" w:eastAsia="Arial" w:hAnsi="Arial" w:cs="Arial"/>
          <w:color w:val="000000" w:themeColor="text1"/>
        </w:rPr>
        <w:t>and</w:t>
      </w:r>
      <w:r w:rsidR="1BD7367A" w:rsidRPr="32A34E1B">
        <w:rPr>
          <w:rFonts w:ascii="Arial" w:eastAsia="Arial" w:hAnsi="Arial" w:cs="Arial"/>
          <w:color w:val="000000" w:themeColor="text1"/>
        </w:rPr>
        <w:t xml:space="preserve"> </w:t>
      </w:r>
      <w:r w:rsidR="0050172C" w:rsidRPr="32A34E1B">
        <w:rPr>
          <w:rFonts w:ascii="Arial" w:eastAsia="Arial" w:hAnsi="Arial" w:cs="Arial"/>
          <w:color w:val="000000" w:themeColor="text1"/>
        </w:rPr>
        <w:t>l</w:t>
      </w:r>
      <w:r w:rsidR="2A32422C" w:rsidRPr="32A34E1B">
        <w:rPr>
          <w:rFonts w:ascii="Arial" w:eastAsia="Arial" w:hAnsi="Arial" w:cs="Arial"/>
          <w:color w:val="000000" w:themeColor="text1"/>
        </w:rPr>
        <w:t>ead</w:t>
      </w:r>
      <w:r w:rsidR="0050172C" w:rsidRPr="32A34E1B">
        <w:rPr>
          <w:rFonts w:ascii="Arial" w:eastAsia="Arial" w:hAnsi="Arial" w:cs="Arial"/>
          <w:color w:val="000000" w:themeColor="text1"/>
        </w:rPr>
        <w:t>-a</w:t>
      </w:r>
      <w:r w:rsidR="2A32422C" w:rsidRPr="32A34E1B">
        <w:rPr>
          <w:rFonts w:ascii="Arial" w:eastAsia="Arial" w:hAnsi="Arial" w:cs="Arial"/>
          <w:color w:val="000000" w:themeColor="text1"/>
        </w:rPr>
        <w:t>cid batteries</w:t>
      </w:r>
      <w:r w:rsidR="1BD7367A" w:rsidRPr="32A34E1B">
        <w:rPr>
          <w:rFonts w:ascii="Arial" w:eastAsia="Arial" w:hAnsi="Arial" w:cs="Arial"/>
          <w:color w:val="000000" w:themeColor="text1"/>
        </w:rPr>
        <w:t xml:space="preserve"> </w:t>
      </w:r>
      <w:r w:rsidR="0050172C" w:rsidRPr="32A34E1B">
        <w:rPr>
          <w:rFonts w:ascii="Arial" w:eastAsia="Arial" w:hAnsi="Arial" w:cs="Arial"/>
          <w:color w:val="000000" w:themeColor="text1"/>
        </w:rPr>
        <w:t>plus</w:t>
      </w:r>
      <w:r w:rsidR="1BD7367A" w:rsidRPr="32A34E1B">
        <w:rPr>
          <w:rFonts w:ascii="Arial" w:eastAsia="Arial" w:hAnsi="Arial" w:cs="Arial"/>
          <w:color w:val="000000" w:themeColor="text1"/>
        </w:rPr>
        <w:t xml:space="preserve"> many more</w:t>
      </w:r>
      <w:r w:rsidR="2A32422C" w:rsidRPr="32A34E1B">
        <w:rPr>
          <w:rFonts w:ascii="Arial" w:eastAsia="Arial" w:hAnsi="Arial" w:cs="Arial"/>
          <w:color w:val="000000" w:themeColor="text1"/>
        </w:rPr>
        <w:t>.</w:t>
      </w:r>
    </w:p>
    <w:p w14:paraId="64FAA8F5" w14:textId="5680D294" w:rsidR="00860D4F" w:rsidRDefault="49F51E14" w:rsidP="7D00A6F8">
      <w:pPr>
        <w:spacing w:before="240" w:after="240" w:line="360" w:lineRule="auto"/>
        <w:jc w:val="both"/>
        <w:rPr>
          <w:rFonts w:ascii="Arial" w:eastAsia="Arial" w:hAnsi="Arial" w:cs="Arial"/>
        </w:rPr>
      </w:pPr>
      <w:r w:rsidRPr="32A34E1B">
        <w:rPr>
          <w:rFonts w:ascii="Arial" w:eastAsia="Arial" w:hAnsi="Arial" w:cs="Arial"/>
          <w:b/>
          <w:bCs/>
        </w:rPr>
        <w:t>A wide range of solutions thanks to the broad technology platform</w:t>
      </w:r>
    </w:p>
    <w:p w14:paraId="4F08D89A" w14:textId="2CD22FDB" w:rsidR="000A6B78" w:rsidRDefault="2463006E" w:rsidP="7D00A6F8">
      <w:pPr>
        <w:spacing w:before="240" w:after="240" w:line="360" w:lineRule="auto"/>
        <w:jc w:val="both"/>
        <w:rPr>
          <w:rFonts w:ascii="Arial" w:eastAsia="Arial" w:hAnsi="Arial" w:cs="Arial"/>
          <w:color w:val="000000" w:themeColor="text1"/>
        </w:rPr>
      </w:pPr>
      <w:r w:rsidRPr="32A34E1B">
        <w:rPr>
          <w:rFonts w:ascii="Arial" w:eastAsia="Arial" w:hAnsi="Arial" w:cs="Arial"/>
          <w:color w:val="000000" w:themeColor="text1"/>
        </w:rPr>
        <w:t xml:space="preserve">One highlight for visitors </w:t>
      </w:r>
      <w:r w:rsidR="0050172C" w:rsidRPr="32A34E1B">
        <w:rPr>
          <w:rFonts w:ascii="Arial" w:eastAsia="Arial" w:hAnsi="Arial" w:cs="Arial"/>
          <w:color w:val="000000" w:themeColor="text1"/>
        </w:rPr>
        <w:t>will be</w:t>
      </w:r>
      <w:r w:rsidRPr="32A34E1B">
        <w:rPr>
          <w:rFonts w:ascii="Arial" w:eastAsia="Arial" w:hAnsi="Arial" w:cs="Arial"/>
          <w:color w:val="000000" w:themeColor="text1"/>
        </w:rPr>
        <w:t xml:space="preserve"> the </w:t>
      </w:r>
      <w:r w:rsidR="5CA2BDB5" w:rsidRPr="32A34E1B">
        <w:rPr>
          <w:rFonts w:ascii="Arial" w:eastAsia="Arial" w:hAnsi="Arial" w:cs="Arial"/>
          <w:color w:val="000000" w:themeColor="text1"/>
        </w:rPr>
        <w:t xml:space="preserve">latest unique surface finishing </w:t>
      </w:r>
      <w:r w:rsidR="1BD7367A" w:rsidRPr="32A34E1B">
        <w:rPr>
          <w:rFonts w:ascii="Arial" w:eastAsia="Arial" w:hAnsi="Arial" w:cs="Arial"/>
          <w:color w:val="000000" w:themeColor="text1"/>
        </w:rPr>
        <w:t xml:space="preserve">technology </w:t>
      </w:r>
      <w:r w:rsidR="5824BDDC" w:rsidRPr="32A34E1B">
        <w:rPr>
          <w:rFonts w:ascii="Arial" w:eastAsia="Arial" w:hAnsi="Arial" w:cs="Arial"/>
          <w:color w:val="000000" w:themeColor="text1"/>
        </w:rPr>
        <w:t xml:space="preserve">from Freudenberg </w:t>
      </w:r>
      <w:r w:rsidR="5CA2BDB5" w:rsidRPr="32A34E1B">
        <w:rPr>
          <w:rFonts w:ascii="Arial" w:eastAsia="Arial" w:hAnsi="Arial" w:cs="Arial"/>
          <w:color w:val="000000" w:themeColor="text1"/>
        </w:rPr>
        <w:t xml:space="preserve">that </w:t>
      </w:r>
      <w:r w:rsidR="55BD1B35" w:rsidRPr="32A34E1B">
        <w:rPr>
          <w:rFonts w:ascii="Arial" w:eastAsia="Arial" w:hAnsi="Arial" w:cs="Arial"/>
          <w:color w:val="000000" w:themeColor="text1"/>
        </w:rPr>
        <w:t>provides</w:t>
      </w:r>
      <w:r w:rsidR="5CA2BDB5" w:rsidRPr="32A34E1B">
        <w:rPr>
          <w:rFonts w:ascii="Arial" w:eastAsia="Arial" w:hAnsi="Arial" w:cs="Arial"/>
          <w:color w:val="000000" w:themeColor="text1"/>
        </w:rPr>
        <w:t xml:space="preserve"> excellent electrolyte absorption </w:t>
      </w:r>
      <w:r w:rsidR="002110A8" w:rsidRPr="32A34E1B">
        <w:rPr>
          <w:rFonts w:ascii="Arial" w:eastAsia="Arial" w:hAnsi="Arial" w:cs="Arial"/>
          <w:color w:val="000000" w:themeColor="text1"/>
        </w:rPr>
        <w:t>as well as increasing</w:t>
      </w:r>
      <w:r w:rsidR="5CA2BDB5" w:rsidRPr="32A34E1B">
        <w:rPr>
          <w:rFonts w:ascii="Arial" w:eastAsia="Arial" w:hAnsi="Arial" w:cs="Arial"/>
          <w:color w:val="000000" w:themeColor="text1"/>
        </w:rPr>
        <w:t xml:space="preserve"> </w:t>
      </w:r>
      <w:r w:rsidR="00E54B2C" w:rsidRPr="32A34E1B">
        <w:rPr>
          <w:rFonts w:ascii="Arial" w:eastAsia="Arial" w:hAnsi="Arial" w:cs="Arial"/>
          <w:color w:val="000000" w:themeColor="text1"/>
        </w:rPr>
        <w:t xml:space="preserve">the </w:t>
      </w:r>
      <w:r w:rsidR="5CA2BDB5" w:rsidRPr="32A34E1B">
        <w:rPr>
          <w:rFonts w:ascii="Arial" w:eastAsia="Arial" w:hAnsi="Arial" w:cs="Arial"/>
          <w:color w:val="000000" w:themeColor="text1"/>
        </w:rPr>
        <w:t>speed.</w:t>
      </w:r>
      <w:r w:rsidR="5F78DE0C" w:rsidRPr="32A34E1B">
        <w:rPr>
          <w:rFonts w:ascii="Arial" w:eastAsia="Arial" w:hAnsi="Arial" w:cs="Arial"/>
          <w:color w:val="000000" w:themeColor="text1"/>
        </w:rPr>
        <w:t xml:space="preserve"> </w:t>
      </w:r>
      <w:r w:rsidR="44967E35" w:rsidRPr="32A34E1B">
        <w:rPr>
          <w:rFonts w:ascii="Arial" w:eastAsia="Arial" w:hAnsi="Arial" w:cs="Arial"/>
          <w:color w:val="000000" w:themeColor="text1"/>
        </w:rPr>
        <w:t xml:space="preserve">The company </w:t>
      </w:r>
      <w:r w:rsidR="217231E8" w:rsidRPr="32A34E1B">
        <w:rPr>
          <w:rFonts w:ascii="Arial" w:eastAsia="Arial" w:hAnsi="Arial" w:cs="Arial"/>
          <w:color w:val="000000" w:themeColor="text1"/>
        </w:rPr>
        <w:t>combines</w:t>
      </w:r>
      <w:r w:rsidR="66E2D36F" w:rsidRPr="32A34E1B">
        <w:rPr>
          <w:rFonts w:ascii="Arial" w:eastAsia="Arial" w:hAnsi="Arial" w:cs="Arial"/>
          <w:color w:val="000000" w:themeColor="text1"/>
        </w:rPr>
        <w:t xml:space="preserve"> this new finishing and a variety of </w:t>
      </w:r>
      <w:r w:rsidR="002110A8" w:rsidRPr="32A34E1B">
        <w:rPr>
          <w:rFonts w:ascii="Arial" w:eastAsia="Arial" w:hAnsi="Arial" w:cs="Arial"/>
          <w:color w:val="000000" w:themeColor="text1"/>
        </w:rPr>
        <w:t>other</w:t>
      </w:r>
      <w:r w:rsidR="3C92F11C" w:rsidRPr="32A34E1B">
        <w:rPr>
          <w:rFonts w:ascii="Arial" w:eastAsia="Arial" w:hAnsi="Arial" w:cs="Arial"/>
          <w:color w:val="000000" w:themeColor="text1"/>
        </w:rPr>
        <w:t xml:space="preserve"> </w:t>
      </w:r>
      <w:r w:rsidR="66E2D36F" w:rsidRPr="32A34E1B">
        <w:rPr>
          <w:rFonts w:ascii="Arial" w:eastAsia="Arial" w:hAnsi="Arial" w:cs="Arial"/>
          <w:color w:val="000000" w:themeColor="text1"/>
        </w:rPr>
        <w:t xml:space="preserve">finishes with </w:t>
      </w:r>
      <w:r w:rsidR="00E54B2C" w:rsidRPr="32A34E1B">
        <w:rPr>
          <w:rFonts w:ascii="Arial" w:eastAsia="Arial" w:hAnsi="Arial" w:cs="Arial"/>
          <w:color w:val="000000" w:themeColor="text1"/>
        </w:rPr>
        <w:t>its</w:t>
      </w:r>
      <w:r w:rsidR="217231E8" w:rsidRPr="32A34E1B">
        <w:rPr>
          <w:rFonts w:ascii="Arial" w:eastAsia="Arial" w:hAnsi="Arial" w:cs="Arial"/>
          <w:color w:val="000000" w:themeColor="text1"/>
        </w:rPr>
        <w:t xml:space="preserve"> versatile no</w:t>
      </w:r>
      <w:r w:rsidR="5CA2BDB5" w:rsidRPr="32A34E1B">
        <w:rPr>
          <w:rFonts w:ascii="Arial" w:eastAsia="Arial" w:hAnsi="Arial" w:cs="Arial"/>
          <w:color w:val="000000" w:themeColor="text1"/>
        </w:rPr>
        <w:t xml:space="preserve">nwoven technologies </w:t>
      </w:r>
      <w:r w:rsidR="61A1DF86" w:rsidRPr="32A34E1B">
        <w:rPr>
          <w:rFonts w:ascii="Arial" w:eastAsia="Arial" w:hAnsi="Arial" w:cs="Arial"/>
          <w:color w:val="000000" w:themeColor="text1"/>
        </w:rPr>
        <w:t xml:space="preserve">to </w:t>
      </w:r>
      <w:r w:rsidR="217231E8" w:rsidRPr="32A34E1B">
        <w:rPr>
          <w:rFonts w:ascii="Arial" w:eastAsia="Arial" w:hAnsi="Arial" w:cs="Arial"/>
          <w:color w:val="000000" w:themeColor="text1"/>
        </w:rPr>
        <w:t xml:space="preserve">develop further custom-made separators </w:t>
      </w:r>
      <w:r w:rsidR="00E54B2C" w:rsidRPr="32A34E1B">
        <w:rPr>
          <w:rFonts w:ascii="Arial" w:eastAsia="Arial" w:hAnsi="Arial" w:cs="Arial"/>
          <w:color w:val="000000" w:themeColor="text1"/>
        </w:rPr>
        <w:t>that meet</w:t>
      </w:r>
      <w:r w:rsidR="217231E8" w:rsidRPr="32A34E1B">
        <w:rPr>
          <w:rFonts w:ascii="Arial" w:eastAsia="Arial" w:hAnsi="Arial" w:cs="Arial"/>
          <w:color w:val="000000" w:themeColor="text1"/>
        </w:rPr>
        <w:t xml:space="preserve"> the needs of </w:t>
      </w:r>
      <w:r w:rsidR="3537088A" w:rsidRPr="32A34E1B">
        <w:rPr>
          <w:rFonts w:ascii="Arial" w:eastAsia="Arial" w:hAnsi="Arial" w:cs="Arial"/>
          <w:color w:val="000000" w:themeColor="text1"/>
        </w:rPr>
        <w:t xml:space="preserve">energy storage system manufacturers and other battery </w:t>
      </w:r>
      <w:r w:rsidR="00E54B2C" w:rsidRPr="32A34E1B">
        <w:rPr>
          <w:rFonts w:ascii="Arial" w:eastAsia="Arial" w:hAnsi="Arial" w:cs="Arial"/>
          <w:color w:val="000000" w:themeColor="text1"/>
        </w:rPr>
        <w:t>manufacturers</w:t>
      </w:r>
      <w:r w:rsidR="3537088A" w:rsidRPr="32A34E1B">
        <w:rPr>
          <w:rFonts w:ascii="Arial" w:eastAsia="Arial" w:hAnsi="Arial" w:cs="Arial"/>
          <w:color w:val="000000" w:themeColor="text1"/>
        </w:rPr>
        <w:t xml:space="preserve"> in </w:t>
      </w:r>
      <w:r w:rsidR="00E54B2C" w:rsidRPr="32A34E1B">
        <w:rPr>
          <w:rFonts w:ascii="Arial" w:eastAsia="Arial" w:hAnsi="Arial" w:cs="Arial"/>
          <w:color w:val="000000" w:themeColor="text1"/>
        </w:rPr>
        <w:t xml:space="preserve">the </w:t>
      </w:r>
      <w:r w:rsidR="3537088A" w:rsidRPr="32A34E1B">
        <w:rPr>
          <w:rFonts w:ascii="Arial" w:eastAsia="Arial" w:hAnsi="Arial" w:cs="Arial"/>
          <w:color w:val="000000" w:themeColor="text1"/>
        </w:rPr>
        <w:t xml:space="preserve">aviation, </w:t>
      </w:r>
      <w:r w:rsidR="00E54B2C" w:rsidRPr="32A34E1B">
        <w:rPr>
          <w:rFonts w:ascii="Arial" w:eastAsia="Arial" w:hAnsi="Arial" w:cs="Arial"/>
          <w:color w:val="000000" w:themeColor="text1"/>
        </w:rPr>
        <w:t>rail vehicle construction</w:t>
      </w:r>
      <w:r w:rsidR="3537088A" w:rsidRPr="32A34E1B">
        <w:rPr>
          <w:rFonts w:ascii="Arial" w:eastAsia="Arial" w:hAnsi="Arial" w:cs="Arial"/>
          <w:color w:val="000000" w:themeColor="text1"/>
        </w:rPr>
        <w:t xml:space="preserve"> or </w:t>
      </w:r>
      <w:r w:rsidR="233E07D0" w:rsidRPr="32A34E1B">
        <w:rPr>
          <w:rFonts w:ascii="Arial" w:eastAsia="Arial" w:hAnsi="Arial" w:cs="Arial"/>
          <w:color w:val="000000" w:themeColor="text1"/>
        </w:rPr>
        <w:t>computer systems</w:t>
      </w:r>
      <w:r w:rsidR="002110A8" w:rsidRPr="32A34E1B">
        <w:rPr>
          <w:rFonts w:ascii="Arial" w:eastAsia="Arial" w:hAnsi="Arial" w:cs="Arial"/>
          <w:color w:val="000000" w:themeColor="text1"/>
        </w:rPr>
        <w:t xml:space="preserve"> sectors</w:t>
      </w:r>
      <w:r w:rsidR="5CA2BDB5" w:rsidRPr="32A34E1B">
        <w:rPr>
          <w:rFonts w:ascii="Arial" w:eastAsia="Arial" w:hAnsi="Arial" w:cs="Arial"/>
          <w:color w:val="000000" w:themeColor="text1"/>
        </w:rPr>
        <w:t xml:space="preserve">. </w:t>
      </w:r>
      <w:r w:rsidR="733A18B8" w:rsidRPr="32A34E1B">
        <w:rPr>
          <w:rFonts w:ascii="Arial" w:eastAsia="Arial" w:hAnsi="Arial" w:cs="Arial"/>
        </w:rPr>
        <w:t>Freudenberg has the broadest range of nonwoven technologies in the industry,</w:t>
      </w:r>
      <w:r w:rsidR="75DC78B0" w:rsidRPr="32A34E1B">
        <w:rPr>
          <w:rFonts w:ascii="Arial" w:eastAsia="Arial" w:hAnsi="Arial" w:cs="Arial"/>
          <w:color w:val="000000" w:themeColor="text1"/>
        </w:rPr>
        <w:t xml:space="preserve"> includ</w:t>
      </w:r>
      <w:r w:rsidR="71ACBCB9" w:rsidRPr="32A34E1B">
        <w:rPr>
          <w:rFonts w:ascii="Arial" w:eastAsia="Arial" w:hAnsi="Arial" w:cs="Arial"/>
          <w:color w:val="000000" w:themeColor="text1"/>
        </w:rPr>
        <w:t>ing</w:t>
      </w:r>
      <w:r w:rsidR="705B0B7F" w:rsidRPr="32A34E1B">
        <w:rPr>
          <w:rFonts w:ascii="Arial" w:eastAsia="Arial" w:hAnsi="Arial" w:cs="Arial"/>
          <w:color w:val="000000" w:themeColor="text1"/>
        </w:rPr>
        <w:t xml:space="preserve"> </w:t>
      </w:r>
      <w:r w:rsidR="75DC78B0" w:rsidRPr="32A34E1B">
        <w:rPr>
          <w:rFonts w:ascii="Arial" w:eastAsia="Arial" w:hAnsi="Arial" w:cs="Arial"/>
          <w:color w:val="000000" w:themeColor="text1"/>
        </w:rPr>
        <w:t xml:space="preserve">wetlaid, </w:t>
      </w:r>
      <w:r w:rsidR="75DC78B0" w:rsidRPr="32A34E1B">
        <w:rPr>
          <w:rFonts w:ascii="Arial" w:eastAsia="Arial" w:hAnsi="Arial" w:cs="Arial"/>
          <w:color w:val="000000" w:themeColor="text1"/>
        </w:rPr>
        <w:lastRenderedPageBreak/>
        <w:t>drylaid</w:t>
      </w:r>
      <w:r w:rsidR="2EBE4DCE" w:rsidRPr="32A34E1B">
        <w:rPr>
          <w:rFonts w:ascii="Arial" w:eastAsia="Arial" w:hAnsi="Arial" w:cs="Arial"/>
          <w:color w:val="000000" w:themeColor="text1"/>
        </w:rPr>
        <w:t xml:space="preserve"> and</w:t>
      </w:r>
      <w:r w:rsidR="75DC78B0" w:rsidRPr="32A34E1B">
        <w:rPr>
          <w:rFonts w:ascii="Arial" w:eastAsia="Arial" w:hAnsi="Arial" w:cs="Arial"/>
          <w:color w:val="000000" w:themeColor="text1"/>
        </w:rPr>
        <w:t xml:space="preserve"> spunbond processes</w:t>
      </w:r>
      <w:r w:rsidR="182BAA5A" w:rsidRPr="32A34E1B">
        <w:rPr>
          <w:rFonts w:ascii="Arial" w:eastAsia="Arial" w:hAnsi="Arial" w:cs="Arial"/>
          <w:color w:val="000000" w:themeColor="text1"/>
        </w:rPr>
        <w:t>. These offer</w:t>
      </w:r>
      <w:r w:rsidR="75DC78B0" w:rsidRPr="32A34E1B">
        <w:rPr>
          <w:rFonts w:ascii="Arial" w:eastAsia="Arial" w:hAnsi="Arial" w:cs="Arial"/>
          <w:color w:val="000000" w:themeColor="text1"/>
        </w:rPr>
        <w:t xml:space="preserve"> unique </w:t>
      </w:r>
      <w:r w:rsidR="4C08FC9F" w:rsidRPr="32A34E1B">
        <w:rPr>
          <w:rFonts w:ascii="Arial" w:eastAsia="Arial" w:hAnsi="Arial" w:cs="Arial"/>
          <w:color w:val="000000" w:themeColor="text1"/>
        </w:rPr>
        <w:t>capabilities</w:t>
      </w:r>
      <w:r w:rsidR="267B018E" w:rsidRPr="32A34E1B">
        <w:rPr>
          <w:rFonts w:ascii="Arial" w:eastAsia="Arial" w:hAnsi="Arial" w:cs="Arial"/>
          <w:color w:val="000000" w:themeColor="text1"/>
        </w:rPr>
        <w:t xml:space="preserve"> to tailor</w:t>
      </w:r>
      <w:r w:rsidR="002110A8" w:rsidRPr="32A34E1B">
        <w:rPr>
          <w:rFonts w:ascii="Arial" w:eastAsia="Arial" w:hAnsi="Arial" w:cs="Arial"/>
          <w:color w:val="000000" w:themeColor="text1"/>
        </w:rPr>
        <w:t xml:space="preserve"> material </w:t>
      </w:r>
      <w:r w:rsidR="267B018E" w:rsidRPr="32A34E1B">
        <w:rPr>
          <w:rFonts w:ascii="Arial" w:eastAsia="Arial" w:hAnsi="Arial" w:cs="Arial"/>
          <w:color w:val="000000" w:themeColor="text1"/>
        </w:rPr>
        <w:t>homogeneity and uniformity, electrolyte absorption, wicking rate, air permeability, thickness and tensile strength.</w:t>
      </w:r>
    </w:p>
    <w:p w14:paraId="7FFADB92" w14:textId="42960CCC" w:rsidR="000A6B78" w:rsidRDefault="25C35ABA" w:rsidP="7D00A6F8">
      <w:pPr>
        <w:spacing w:before="240" w:after="240" w:line="360" w:lineRule="auto"/>
        <w:jc w:val="both"/>
        <w:rPr>
          <w:rFonts w:ascii="Arial" w:eastAsia="Arial" w:hAnsi="Arial" w:cs="Arial"/>
        </w:rPr>
      </w:pPr>
      <w:r w:rsidRPr="32A34E1B">
        <w:rPr>
          <w:rFonts w:ascii="Arial" w:eastAsia="Arial" w:hAnsi="Arial" w:cs="Arial"/>
        </w:rPr>
        <w:t>With production sites on several continents, Freudenberg can manufacture locally and</w:t>
      </w:r>
      <w:r w:rsidR="002110A8" w:rsidRPr="32A34E1B">
        <w:rPr>
          <w:rFonts w:ascii="Arial" w:eastAsia="Arial" w:hAnsi="Arial" w:cs="Arial"/>
        </w:rPr>
        <w:t xml:space="preserve"> offer</w:t>
      </w:r>
      <w:r w:rsidR="00E54B2C" w:rsidRPr="32A34E1B">
        <w:rPr>
          <w:rFonts w:ascii="Arial" w:eastAsia="Arial" w:hAnsi="Arial" w:cs="Arial"/>
        </w:rPr>
        <w:t xml:space="preserve"> </w:t>
      </w:r>
      <w:r w:rsidR="00C97603" w:rsidRPr="32A34E1B">
        <w:rPr>
          <w:rFonts w:ascii="Arial" w:eastAsia="Arial" w:hAnsi="Arial" w:cs="Arial"/>
        </w:rPr>
        <w:t>major</w:t>
      </w:r>
      <w:r w:rsidRPr="32A34E1B">
        <w:rPr>
          <w:rFonts w:ascii="Arial" w:eastAsia="Arial" w:hAnsi="Arial" w:cs="Arial"/>
        </w:rPr>
        <w:t xml:space="preserve"> battery manufacturers</w:t>
      </w:r>
      <w:r w:rsidR="002110A8" w:rsidRPr="32A34E1B">
        <w:rPr>
          <w:rFonts w:ascii="Arial" w:eastAsia="Arial" w:hAnsi="Arial" w:cs="Arial"/>
        </w:rPr>
        <w:t xml:space="preserve"> optimal service</w:t>
      </w:r>
      <w:r w:rsidRPr="32A34E1B">
        <w:rPr>
          <w:rFonts w:ascii="Arial" w:eastAsia="Arial" w:hAnsi="Arial" w:cs="Arial"/>
        </w:rPr>
        <w:t>.</w:t>
      </w:r>
    </w:p>
    <w:p w14:paraId="094B67A5" w14:textId="79AFC7CB" w:rsidR="000A6B78" w:rsidRDefault="78288261" w:rsidP="7D00A6F8">
      <w:pPr>
        <w:spacing w:before="240" w:after="240" w:line="360" w:lineRule="auto"/>
        <w:jc w:val="both"/>
        <w:rPr>
          <w:rFonts w:ascii="Arial" w:eastAsia="Arial" w:hAnsi="Arial" w:cs="Arial"/>
        </w:rPr>
      </w:pPr>
      <w:r w:rsidRPr="7D00A6F8">
        <w:rPr>
          <w:rFonts w:ascii="Arial" w:eastAsia="Arial" w:hAnsi="Arial" w:cs="Arial"/>
          <w:b/>
          <w:bCs/>
        </w:rPr>
        <w:t>The role of Freudenberg separators</w:t>
      </w:r>
    </w:p>
    <w:p w14:paraId="75400C36" w14:textId="23AEECA6" w:rsidR="00406141" w:rsidRDefault="3499B05C" w:rsidP="00F936D9">
      <w:pPr>
        <w:spacing w:after="0" w:line="360" w:lineRule="auto"/>
        <w:jc w:val="both"/>
        <w:rPr>
          <w:rFonts w:ascii="Arial" w:eastAsia="Arial" w:hAnsi="Arial" w:cs="Arial"/>
          <w:color w:val="000000" w:themeColor="text1"/>
        </w:rPr>
      </w:pPr>
      <w:r w:rsidRPr="32A34E1B">
        <w:rPr>
          <w:rFonts w:ascii="Arial" w:eastAsia="Arial" w:hAnsi="Arial" w:cs="Arial"/>
          <w:color w:val="000000" w:themeColor="text1"/>
        </w:rPr>
        <w:t>Freudenberg</w:t>
      </w:r>
      <w:r w:rsidR="4DC0F9AF" w:rsidRPr="32A34E1B">
        <w:rPr>
          <w:rFonts w:ascii="Arial" w:eastAsia="Arial" w:hAnsi="Arial" w:cs="Arial"/>
          <w:color w:val="000000" w:themeColor="text1"/>
        </w:rPr>
        <w:t xml:space="preserve"> high-perfo</w:t>
      </w:r>
      <w:r w:rsidR="12408A1D" w:rsidRPr="32A34E1B">
        <w:rPr>
          <w:rFonts w:ascii="Arial" w:eastAsia="Arial" w:hAnsi="Arial" w:cs="Arial"/>
          <w:color w:val="000000" w:themeColor="text1"/>
        </w:rPr>
        <w:t>r</w:t>
      </w:r>
      <w:r w:rsidR="4DC0F9AF" w:rsidRPr="32A34E1B">
        <w:rPr>
          <w:rFonts w:ascii="Arial" w:eastAsia="Arial" w:hAnsi="Arial" w:cs="Arial"/>
          <w:color w:val="000000" w:themeColor="text1"/>
        </w:rPr>
        <w:t>mance</w:t>
      </w:r>
      <w:r w:rsidR="00D6655F" w:rsidRPr="32A34E1B">
        <w:rPr>
          <w:rFonts w:ascii="Arial" w:eastAsia="Arial" w:hAnsi="Arial" w:cs="Arial"/>
          <w:color w:val="000000" w:themeColor="text1"/>
        </w:rPr>
        <w:t xml:space="preserve"> </w:t>
      </w:r>
      <w:r w:rsidR="4DC0F9AF" w:rsidRPr="32A34E1B">
        <w:rPr>
          <w:rFonts w:ascii="Arial" w:eastAsia="Arial" w:hAnsi="Arial" w:cs="Arial"/>
          <w:color w:val="000000" w:themeColor="text1"/>
        </w:rPr>
        <w:t>nonwoven separators</w:t>
      </w:r>
      <w:r w:rsidR="00D6655F" w:rsidRPr="32A34E1B">
        <w:rPr>
          <w:rFonts w:ascii="Arial" w:eastAsia="Arial" w:hAnsi="Arial" w:cs="Arial"/>
          <w:color w:val="000000" w:themeColor="text1"/>
        </w:rPr>
        <w:t xml:space="preserve"> </w:t>
      </w:r>
      <w:r w:rsidR="4DC0F9AF" w:rsidRPr="32A34E1B">
        <w:rPr>
          <w:rFonts w:ascii="Arial" w:eastAsia="Arial" w:hAnsi="Arial" w:cs="Arial"/>
          <w:color w:val="000000" w:themeColor="text1"/>
        </w:rPr>
        <w:t>play an important functional role in batteries</w:t>
      </w:r>
      <w:r w:rsidR="00D6655F" w:rsidRPr="32A34E1B">
        <w:rPr>
          <w:rFonts w:ascii="Arial" w:eastAsia="Arial" w:hAnsi="Arial" w:cs="Arial"/>
          <w:color w:val="000000" w:themeColor="text1"/>
        </w:rPr>
        <w:t xml:space="preserve">. Besides </w:t>
      </w:r>
      <w:r w:rsidR="75DA9BFB" w:rsidRPr="32A34E1B">
        <w:rPr>
          <w:rFonts w:ascii="Arial" w:eastAsia="Arial" w:hAnsi="Arial" w:cs="Arial"/>
          <w:color w:val="000000" w:themeColor="text1"/>
        </w:rPr>
        <w:t xml:space="preserve">their primary function of </w:t>
      </w:r>
      <w:r w:rsidR="00D6655F" w:rsidRPr="32A34E1B">
        <w:rPr>
          <w:rFonts w:ascii="Arial" w:eastAsia="Arial" w:hAnsi="Arial" w:cs="Arial"/>
          <w:color w:val="000000" w:themeColor="text1"/>
        </w:rPr>
        <w:t xml:space="preserve">separating the electrode and cathode, </w:t>
      </w:r>
      <w:r w:rsidR="12408A1D" w:rsidRPr="32A34E1B">
        <w:rPr>
          <w:rFonts w:ascii="Arial" w:eastAsia="Arial" w:hAnsi="Arial" w:cs="Arial"/>
          <w:color w:val="000000" w:themeColor="text1"/>
        </w:rPr>
        <w:t xml:space="preserve">Freudenberg </w:t>
      </w:r>
      <w:r w:rsidR="00D6655F" w:rsidRPr="32A34E1B">
        <w:rPr>
          <w:rFonts w:ascii="Arial" w:eastAsia="Arial" w:hAnsi="Arial" w:cs="Arial"/>
          <w:color w:val="000000" w:themeColor="text1"/>
        </w:rPr>
        <w:t>separator</w:t>
      </w:r>
      <w:r w:rsidR="75DA9BFB" w:rsidRPr="32A34E1B">
        <w:rPr>
          <w:rFonts w:ascii="Arial" w:eastAsia="Arial" w:hAnsi="Arial" w:cs="Arial"/>
          <w:color w:val="000000" w:themeColor="text1"/>
        </w:rPr>
        <w:t>s</w:t>
      </w:r>
      <w:r w:rsidR="00D6655F" w:rsidRPr="32A34E1B">
        <w:rPr>
          <w:rFonts w:ascii="Arial" w:eastAsia="Arial" w:hAnsi="Arial" w:cs="Arial"/>
          <w:color w:val="000000" w:themeColor="text1"/>
        </w:rPr>
        <w:t xml:space="preserve"> </w:t>
      </w:r>
      <w:r w:rsidR="0987A42F" w:rsidRPr="32A34E1B">
        <w:rPr>
          <w:rFonts w:ascii="Arial" w:eastAsia="Arial" w:hAnsi="Arial" w:cs="Arial"/>
          <w:color w:val="000000" w:themeColor="text1"/>
        </w:rPr>
        <w:t>form</w:t>
      </w:r>
      <w:r w:rsidR="00D6655F" w:rsidRPr="32A34E1B">
        <w:rPr>
          <w:rFonts w:ascii="Arial" w:eastAsia="Arial" w:hAnsi="Arial" w:cs="Arial"/>
          <w:color w:val="000000" w:themeColor="text1"/>
        </w:rPr>
        <w:t xml:space="preserve"> an electrolyte reservoir in the battery</w:t>
      </w:r>
      <w:r w:rsidR="12408A1D" w:rsidRPr="32A34E1B">
        <w:rPr>
          <w:rFonts w:ascii="Arial" w:eastAsia="Arial" w:hAnsi="Arial" w:cs="Arial"/>
          <w:color w:val="000000" w:themeColor="text1"/>
        </w:rPr>
        <w:t xml:space="preserve">, and contribute to enhancing </w:t>
      </w:r>
      <w:r w:rsidR="14AB9B25" w:rsidRPr="32A34E1B">
        <w:rPr>
          <w:rFonts w:ascii="Arial" w:eastAsia="Arial" w:hAnsi="Arial" w:cs="Arial"/>
          <w:color w:val="000000" w:themeColor="text1"/>
        </w:rPr>
        <w:t>batter</w:t>
      </w:r>
      <w:r w:rsidR="00E54B2C" w:rsidRPr="32A34E1B">
        <w:rPr>
          <w:rFonts w:ascii="Arial" w:eastAsia="Arial" w:hAnsi="Arial" w:cs="Arial"/>
          <w:color w:val="000000" w:themeColor="text1"/>
        </w:rPr>
        <w:t>y</w:t>
      </w:r>
      <w:r w:rsidR="00D6655F" w:rsidRPr="32A34E1B">
        <w:rPr>
          <w:rFonts w:ascii="Arial" w:eastAsia="Arial" w:hAnsi="Arial" w:cs="Arial"/>
          <w:color w:val="000000" w:themeColor="text1"/>
        </w:rPr>
        <w:t xml:space="preserve"> functionality, self-discharge, and </w:t>
      </w:r>
      <w:r w:rsidR="14AB9B25" w:rsidRPr="32A34E1B">
        <w:rPr>
          <w:rFonts w:ascii="Arial" w:eastAsia="Arial" w:hAnsi="Arial" w:cs="Arial"/>
          <w:color w:val="000000" w:themeColor="text1"/>
        </w:rPr>
        <w:t>durability</w:t>
      </w:r>
      <w:r w:rsidR="46ECF6C5" w:rsidRPr="32A34E1B">
        <w:rPr>
          <w:rFonts w:ascii="Arial" w:eastAsia="Arial" w:hAnsi="Arial" w:cs="Arial"/>
          <w:color w:val="000000" w:themeColor="text1"/>
        </w:rPr>
        <w:t>. What</w:t>
      </w:r>
      <w:r w:rsidR="009B29DB" w:rsidRPr="32A34E1B">
        <w:rPr>
          <w:rFonts w:ascii="Arial" w:eastAsia="Arial" w:hAnsi="Arial" w:cs="Arial"/>
          <w:color w:val="000000" w:themeColor="text1"/>
        </w:rPr>
        <w:t xml:space="preserve"> i</w:t>
      </w:r>
      <w:r w:rsidR="46ECF6C5" w:rsidRPr="32A34E1B">
        <w:rPr>
          <w:rFonts w:ascii="Arial" w:eastAsia="Arial" w:hAnsi="Arial" w:cs="Arial"/>
          <w:color w:val="000000" w:themeColor="text1"/>
        </w:rPr>
        <w:t xml:space="preserve">s more, they help </w:t>
      </w:r>
      <w:r w:rsidR="0264E95F" w:rsidRPr="32A34E1B">
        <w:rPr>
          <w:rFonts w:ascii="Arial" w:eastAsia="Arial" w:hAnsi="Arial" w:cs="Arial"/>
          <w:color w:val="000000" w:themeColor="text1"/>
        </w:rPr>
        <w:t xml:space="preserve">to </w:t>
      </w:r>
      <w:r w:rsidR="00D6655F" w:rsidRPr="32A34E1B">
        <w:rPr>
          <w:rFonts w:ascii="Arial" w:eastAsia="Arial" w:hAnsi="Arial" w:cs="Arial"/>
          <w:color w:val="000000" w:themeColor="text1"/>
        </w:rPr>
        <w:t xml:space="preserve">prevent short circuits </w:t>
      </w:r>
      <w:r w:rsidR="48583CD0" w:rsidRPr="32A34E1B">
        <w:rPr>
          <w:rFonts w:ascii="Arial" w:eastAsia="Arial" w:hAnsi="Arial" w:cs="Arial"/>
          <w:color w:val="000000" w:themeColor="text1"/>
        </w:rPr>
        <w:t>by avoiding</w:t>
      </w:r>
      <w:r w:rsidR="00D6655F" w:rsidRPr="32A34E1B">
        <w:rPr>
          <w:rFonts w:ascii="Arial" w:eastAsia="Arial" w:hAnsi="Arial" w:cs="Arial"/>
          <w:color w:val="000000" w:themeColor="text1"/>
        </w:rPr>
        <w:t xml:space="preserve"> dendrite growth.</w:t>
      </w:r>
    </w:p>
    <w:p w14:paraId="11D4058D" w14:textId="77777777" w:rsidR="004D1A3C" w:rsidRDefault="004D1A3C" w:rsidP="00F936D9">
      <w:pPr>
        <w:spacing w:after="0" w:line="360" w:lineRule="auto"/>
        <w:jc w:val="both"/>
        <w:rPr>
          <w:rFonts w:ascii="Arial" w:eastAsia="Arial" w:hAnsi="Arial" w:cs="Arial"/>
          <w:color w:val="000000" w:themeColor="text1"/>
        </w:rPr>
      </w:pPr>
    </w:p>
    <w:p w14:paraId="736A5ADA" w14:textId="13774C72" w:rsidR="00FE2E4A" w:rsidRDefault="004E532E" w:rsidP="7D00A6F8">
      <w:pPr>
        <w:spacing w:after="0" w:line="360" w:lineRule="auto"/>
        <w:jc w:val="both"/>
        <w:rPr>
          <w:rFonts w:ascii="Arial" w:eastAsia="Arial" w:hAnsi="Arial" w:cs="Arial"/>
          <w:color w:val="000000" w:themeColor="text1"/>
        </w:rPr>
      </w:pPr>
      <w:r>
        <w:rPr>
          <w:noProof/>
        </w:rPr>
        <w:drawing>
          <wp:inline distT="0" distB="0" distL="0" distR="0" wp14:anchorId="6312339F" wp14:editId="3871433F">
            <wp:extent cx="2876550" cy="1761433"/>
            <wp:effectExtent l="0" t="0" r="0" b="0"/>
            <wp:docPr id="81364419" name="Image 2" descr="Une image contenant Lampe fluorescente compacte, ampoule, lamp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5932" cy="1767178"/>
                    </a:xfrm>
                    <a:prstGeom prst="rect">
                      <a:avLst/>
                    </a:prstGeom>
                  </pic:spPr>
                </pic:pic>
              </a:graphicData>
            </a:graphic>
          </wp:inline>
        </w:drawing>
      </w:r>
    </w:p>
    <w:p w14:paraId="6C1A872E" w14:textId="04B30302" w:rsidR="00F936D9" w:rsidRDefault="20E60143" w:rsidP="7D00A6F8">
      <w:pPr>
        <w:spacing w:after="0" w:line="240" w:lineRule="auto"/>
        <w:jc w:val="both"/>
        <w:rPr>
          <w:rFonts w:ascii="Arial" w:eastAsia="Arial" w:hAnsi="Arial" w:cs="Arial"/>
          <w:color w:val="000000" w:themeColor="text1"/>
        </w:rPr>
      </w:pPr>
      <w:r w:rsidRPr="7D00A6F8">
        <w:rPr>
          <w:rFonts w:ascii="Arial" w:eastAsia="Arial" w:hAnsi="Arial" w:cs="Arial"/>
          <w:color w:val="000000" w:themeColor="text1"/>
        </w:rPr>
        <w:t>Freudenberg battery separator material</w:t>
      </w:r>
    </w:p>
    <w:p w14:paraId="4D594348" w14:textId="77777777" w:rsidR="00465B3C" w:rsidRPr="00465B3C" w:rsidRDefault="00465B3C" w:rsidP="00465B3C">
      <w:pPr>
        <w:pStyle w:val="KeinAbsatzformat"/>
        <w:rPr>
          <w:rFonts w:ascii="Arial" w:eastAsia="Arial" w:hAnsi="Arial" w:cs="Arial"/>
          <w:color w:val="000000" w:themeColor="text1"/>
          <w:sz w:val="22"/>
          <w:szCs w:val="22"/>
          <w:lang w:val="pt-BR"/>
        </w:rPr>
      </w:pPr>
      <w:r w:rsidRPr="00465B3C">
        <w:rPr>
          <w:rFonts w:ascii="Arial" w:eastAsia="Arial" w:hAnsi="Arial" w:cs="Arial"/>
          <w:color w:val="000000" w:themeColor="text1"/>
          <w:sz w:val="22"/>
          <w:szCs w:val="22"/>
          <w:lang w:val="en-GB"/>
        </w:rPr>
        <w:t>Source: ©Freudenberg Performance Materials</w:t>
      </w:r>
    </w:p>
    <w:p w14:paraId="76CD4DDB" w14:textId="6F60C807" w:rsidR="00F936D9" w:rsidRDefault="00F936D9" w:rsidP="00F936D9">
      <w:pPr>
        <w:pStyle w:val="KeinAbsatzformat"/>
      </w:pPr>
    </w:p>
    <w:p w14:paraId="57E25DC5" w14:textId="5518FE28" w:rsidR="00DB5720" w:rsidRDefault="3754EA26" w:rsidP="7D00A6F8">
      <w:pPr>
        <w:spacing w:after="0" w:line="288" w:lineRule="auto"/>
        <w:ind w:right="-36"/>
        <w:jc w:val="both"/>
        <w:rPr>
          <w:rFonts w:ascii="Arial" w:eastAsia="Arial" w:hAnsi="Arial" w:cs="Arial"/>
          <w:b/>
          <w:bCs/>
          <w:sz w:val="24"/>
          <w:szCs w:val="24"/>
        </w:rPr>
      </w:pPr>
      <w:r w:rsidRPr="7D00A6F8">
        <w:rPr>
          <w:rFonts w:ascii="Arial" w:eastAsia="Arial" w:hAnsi="Arial" w:cs="Arial"/>
          <w:b/>
          <w:bCs/>
          <w:sz w:val="24"/>
          <w:szCs w:val="24"/>
        </w:rPr>
        <w:t>Contact for media inquiries</w:t>
      </w:r>
    </w:p>
    <w:p w14:paraId="1D5A956D" w14:textId="6708E102" w:rsidR="00DB5720" w:rsidRPr="00664CEE" w:rsidRDefault="3754EA26" w:rsidP="7D00A6F8">
      <w:pPr>
        <w:spacing w:after="0"/>
        <w:ind w:right="-1737"/>
        <w:jc w:val="both"/>
        <w:rPr>
          <w:rFonts w:ascii="Arial" w:eastAsia="Arial" w:hAnsi="Arial" w:cs="Arial"/>
          <w:b/>
          <w:bCs/>
          <w:color w:val="000000" w:themeColor="text1"/>
          <w:sz w:val="20"/>
          <w:szCs w:val="20"/>
          <w:lang w:val="de-DE"/>
        </w:rPr>
      </w:pPr>
      <w:r w:rsidRPr="7D00A6F8">
        <w:rPr>
          <w:rFonts w:ascii="Arial" w:eastAsia="Arial" w:hAnsi="Arial" w:cs="Arial"/>
          <w:b/>
          <w:bCs/>
          <w:color w:val="000000" w:themeColor="text1"/>
          <w:sz w:val="20"/>
          <w:szCs w:val="20"/>
          <w:lang w:val="de-DE"/>
        </w:rPr>
        <w:t>Freudenberg Performance Materials Holding GmbH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BE55C7" w14:paraId="5AFEDD30" w14:textId="77777777" w:rsidTr="00D60890">
        <w:tc>
          <w:tcPr>
            <w:tcW w:w="4913" w:type="dxa"/>
          </w:tcPr>
          <w:p w14:paraId="52D53CB1" w14:textId="77777777" w:rsidR="00BE55C7" w:rsidRDefault="00BE55C7" w:rsidP="00D60890">
            <w:pPr>
              <w:spacing w:after="0"/>
              <w:ind w:right="-1737"/>
              <w:jc w:val="both"/>
              <w:rPr>
                <w:rFonts w:ascii="Arial" w:eastAsia="Arial" w:hAnsi="Arial" w:cs="Arial"/>
                <w:color w:val="000000" w:themeColor="text1"/>
                <w:sz w:val="20"/>
                <w:szCs w:val="20"/>
                <w:lang w:val="de-DE"/>
              </w:rPr>
            </w:pPr>
            <w:r w:rsidRPr="2AF44A7F">
              <w:rPr>
                <w:rFonts w:ascii="Arial" w:eastAsia="Arial" w:hAnsi="Arial" w:cs="Arial"/>
                <w:color w:val="000000" w:themeColor="text1"/>
                <w:sz w:val="20"/>
                <w:szCs w:val="20"/>
                <w:lang w:val="de-DE"/>
              </w:rPr>
              <w:t xml:space="preserve">Katrin Böttcher </w:t>
            </w:r>
          </w:p>
          <w:p w14:paraId="59862997" w14:textId="77777777" w:rsidR="00BE55C7" w:rsidRDefault="00BE55C7" w:rsidP="00D60890">
            <w:pPr>
              <w:spacing w:after="0"/>
              <w:ind w:right="-1737"/>
              <w:jc w:val="both"/>
              <w:rPr>
                <w:rFonts w:ascii="Arial" w:eastAsia="Arial" w:hAnsi="Arial" w:cs="Arial"/>
                <w:color w:val="000000" w:themeColor="text1"/>
                <w:sz w:val="20"/>
                <w:szCs w:val="20"/>
                <w:lang w:val="de-DE"/>
              </w:rPr>
            </w:pPr>
            <w:r w:rsidRPr="2AF44A7F">
              <w:rPr>
                <w:rFonts w:ascii="Arial" w:eastAsia="Arial" w:hAnsi="Arial" w:cs="Arial"/>
                <w:color w:val="000000" w:themeColor="text1"/>
                <w:sz w:val="20"/>
                <w:szCs w:val="20"/>
                <w:lang w:val="de-DE"/>
              </w:rPr>
              <w:t>Manager Global Media Relations</w:t>
            </w:r>
          </w:p>
          <w:p w14:paraId="0AF67727" w14:textId="46574871" w:rsidR="00BE55C7" w:rsidRDefault="00BE55C7" w:rsidP="00D60890">
            <w:pPr>
              <w:spacing w:after="0"/>
              <w:ind w:right="-1737"/>
              <w:jc w:val="both"/>
              <w:rPr>
                <w:rFonts w:ascii="Arial" w:eastAsia="Arial" w:hAnsi="Arial" w:cs="Arial"/>
                <w:color w:val="000000" w:themeColor="text1"/>
                <w:sz w:val="20"/>
                <w:szCs w:val="20"/>
                <w:lang w:val="de-DE"/>
              </w:rPr>
            </w:pPr>
            <w:r w:rsidRPr="2AF44A7F">
              <w:rPr>
                <w:rFonts w:ascii="Arial" w:eastAsia="Arial" w:hAnsi="Arial" w:cs="Arial"/>
                <w:color w:val="000000" w:themeColor="text1"/>
                <w:sz w:val="20"/>
                <w:szCs w:val="20"/>
                <w:lang w:val="de-DE"/>
              </w:rPr>
              <w:t xml:space="preserve">Höhnerweg 2-4 / 69469 Weinheim / </w:t>
            </w:r>
            <w:r w:rsidRPr="00BE55C7">
              <w:rPr>
                <w:rFonts w:ascii="Arial" w:eastAsia="Arial" w:hAnsi="Arial" w:cs="Arial"/>
                <w:color w:val="000000" w:themeColor="text1"/>
                <w:sz w:val="20"/>
                <w:szCs w:val="20"/>
                <w:lang w:val="de-DE"/>
              </w:rPr>
              <w:t>G</w:t>
            </w:r>
            <w:r w:rsidRPr="00BE3A16">
              <w:rPr>
                <w:rFonts w:ascii="Arial" w:eastAsia="Arial" w:hAnsi="Arial" w:cs="Arial"/>
                <w:color w:val="000000" w:themeColor="text1"/>
                <w:sz w:val="20"/>
                <w:szCs w:val="20"/>
                <w:lang w:val="de-DE"/>
              </w:rPr>
              <w:t>ermany</w:t>
            </w:r>
          </w:p>
          <w:p w14:paraId="2C45B8DC" w14:textId="0618AA78" w:rsidR="00BE55C7" w:rsidRDefault="00BE3A16" w:rsidP="00D60890">
            <w:pPr>
              <w:spacing w:after="0"/>
              <w:ind w:right="-1737"/>
              <w:jc w:val="both"/>
              <w:rPr>
                <w:rFonts w:ascii="Arial" w:eastAsia="Arial" w:hAnsi="Arial" w:cs="Arial"/>
                <w:color w:val="000000" w:themeColor="text1"/>
                <w:sz w:val="20"/>
                <w:szCs w:val="20"/>
                <w:lang w:val="de-DE"/>
              </w:rPr>
            </w:pPr>
            <w:r>
              <w:rPr>
                <w:rFonts w:ascii="Arial" w:eastAsia="Arial" w:hAnsi="Arial" w:cs="Arial"/>
                <w:color w:val="000000" w:themeColor="text1"/>
                <w:sz w:val="20"/>
                <w:szCs w:val="20"/>
                <w:lang w:val="de-DE"/>
              </w:rPr>
              <w:t>Phone</w:t>
            </w:r>
            <w:r w:rsidR="00BE55C7" w:rsidRPr="2AF44A7F">
              <w:rPr>
                <w:rFonts w:ascii="Arial" w:eastAsia="Arial" w:hAnsi="Arial" w:cs="Arial"/>
                <w:color w:val="000000" w:themeColor="text1"/>
                <w:sz w:val="20"/>
                <w:szCs w:val="20"/>
                <w:lang w:val="de-DE"/>
              </w:rPr>
              <w:t xml:space="preserve"> +49 6201 7107 014</w:t>
            </w:r>
          </w:p>
          <w:p w14:paraId="09D1916A" w14:textId="77777777" w:rsidR="00BE55C7" w:rsidRDefault="00BE55C7" w:rsidP="00D60890">
            <w:pPr>
              <w:spacing w:after="0"/>
              <w:ind w:right="-1737"/>
              <w:jc w:val="both"/>
              <w:rPr>
                <w:rFonts w:ascii="Arial" w:eastAsia="Arial" w:hAnsi="Arial" w:cs="Arial"/>
                <w:color w:val="0000FF"/>
                <w:sz w:val="20"/>
                <w:szCs w:val="20"/>
                <w:lang w:val="de-DE"/>
              </w:rPr>
            </w:pPr>
            <w:hyperlink r:id="rId12">
              <w:r w:rsidRPr="2AF44A7F">
                <w:rPr>
                  <w:rStyle w:val="Hyperlink"/>
                  <w:rFonts w:ascii="Arial" w:eastAsia="Arial" w:hAnsi="Arial" w:cs="Arial"/>
                  <w:sz w:val="20"/>
                  <w:szCs w:val="20"/>
                  <w:lang w:val="de-DE"/>
                </w:rPr>
                <w:t>Katrin.Boettcher@freudenberg-pm.com</w:t>
              </w:r>
            </w:hyperlink>
          </w:p>
          <w:p w14:paraId="47C4398B" w14:textId="77777777" w:rsidR="00BE55C7" w:rsidRDefault="00BE55C7" w:rsidP="00D60890">
            <w:pPr>
              <w:spacing w:after="0"/>
              <w:ind w:right="-1737"/>
              <w:jc w:val="both"/>
              <w:rPr>
                <w:rFonts w:ascii="Arial" w:eastAsia="Arial" w:hAnsi="Arial" w:cs="Arial"/>
                <w:color w:val="0000FF"/>
                <w:sz w:val="20"/>
                <w:szCs w:val="20"/>
                <w:lang w:val="de-DE"/>
              </w:rPr>
            </w:pPr>
            <w:hyperlink>
              <w:r w:rsidRPr="2AF44A7F">
                <w:rPr>
                  <w:rStyle w:val="Hyperlink"/>
                  <w:rFonts w:ascii="Arial" w:eastAsia="Arial" w:hAnsi="Arial" w:cs="Arial"/>
                  <w:sz w:val="20"/>
                  <w:szCs w:val="20"/>
                  <w:lang w:val="de-DE"/>
                </w:rPr>
                <w:t>www.freudenberg-pm.com</w:t>
              </w:r>
            </w:hyperlink>
          </w:p>
          <w:p w14:paraId="4DE05F83" w14:textId="77777777" w:rsidR="00BE55C7" w:rsidRDefault="00BE55C7" w:rsidP="00D60890">
            <w:pPr>
              <w:spacing w:after="0"/>
              <w:ind w:right="-1737"/>
              <w:jc w:val="both"/>
              <w:rPr>
                <w:rFonts w:ascii="Arial" w:eastAsia="Arial" w:hAnsi="Arial" w:cs="Arial"/>
                <w:b/>
                <w:bCs/>
                <w:color w:val="000000" w:themeColor="text1"/>
                <w:sz w:val="20"/>
                <w:szCs w:val="20"/>
                <w:lang w:val="de-DE"/>
              </w:rPr>
            </w:pPr>
          </w:p>
        </w:tc>
        <w:tc>
          <w:tcPr>
            <w:tcW w:w="4913" w:type="dxa"/>
          </w:tcPr>
          <w:p w14:paraId="33BD1283" w14:textId="77777777" w:rsidR="00BE55C7" w:rsidRDefault="00BE55C7" w:rsidP="00D60890">
            <w:pPr>
              <w:spacing w:after="0"/>
              <w:ind w:right="-1737"/>
              <w:jc w:val="both"/>
              <w:rPr>
                <w:rFonts w:ascii="Arial" w:eastAsia="Arial" w:hAnsi="Arial" w:cs="Arial"/>
                <w:color w:val="000000" w:themeColor="text1"/>
                <w:sz w:val="20"/>
                <w:szCs w:val="20"/>
                <w:lang w:val="de-DE"/>
              </w:rPr>
            </w:pPr>
            <w:r>
              <w:rPr>
                <w:rFonts w:ascii="Arial" w:eastAsia="Arial" w:hAnsi="Arial" w:cs="Arial"/>
                <w:color w:val="000000" w:themeColor="text1"/>
                <w:sz w:val="20"/>
                <w:szCs w:val="20"/>
                <w:lang w:val="de-DE"/>
              </w:rPr>
              <w:t>Annalena Wahlig</w:t>
            </w:r>
          </w:p>
          <w:p w14:paraId="777BF0F8" w14:textId="77777777" w:rsidR="00BE55C7" w:rsidRPr="005F5555" w:rsidRDefault="00BE55C7" w:rsidP="00D60890">
            <w:pPr>
              <w:spacing w:after="0"/>
              <w:ind w:right="-1737"/>
              <w:jc w:val="both"/>
              <w:rPr>
                <w:rFonts w:ascii="Arial" w:eastAsia="Arial" w:hAnsi="Arial" w:cs="Arial"/>
                <w:color w:val="000000" w:themeColor="text1"/>
                <w:sz w:val="20"/>
                <w:szCs w:val="20"/>
                <w:lang w:val="de-DE"/>
              </w:rPr>
            </w:pPr>
            <w:r w:rsidRPr="005F5555">
              <w:rPr>
                <w:rFonts w:ascii="Arial" w:eastAsia="Arial" w:hAnsi="Arial" w:cs="Arial"/>
                <w:color w:val="000000" w:themeColor="text1"/>
                <w:sz w:val="20"/>
                <w:szCs w:val="20"/>
                <w:lang w:val="de-DE"/>
              </w:rPr>
              <w:t>Specialist Marketing &amp; Communications</w:t>
            </w:r>
          </w:p>
          <w:p w14:paraId="68D861F0" w14:textId="334A909B" w:rsidR="00BE55C7" w:rsidRDefault="00BE55C7" w:rsidP="00D60890">
            <w:pPr>
              <w:spacing w:after="0"/>
              <w:ind w:right="-1737"/>
              <w:jc w:val="both"/>
              <w:rPr>
                <w:rFonts w:ascii="Arial" w:eastAsia="Arial" w:hAnsi="Arial" w:cs="Arial"/>
                <w:color w:val="000000" w:themeColor="text1"/>
                <w:sz w:val="20"/>
                <w:szCs w:val="20"/>
                <w:lang w:val="de-DE"/>
              </w:rPr>
            </w:pPr>
            <w:r w:rsidRPr="2AF44A7F">
              <w:rPr>
                <w:rFonts w:ascii="Arial" w:eastAsia="Arial" w:hAnsi="Arial" w:cs="Arial"/>
                <w:color w:val="000000" w:themeColor="text1"/>
                <w:sz w:val="20"/>
                <w:szCs w:val="20"/>
                <w:lang w:val="de-DE"/>
              </w:rPr>
              <w:t xml:space="preserve">Höhnerweg 2-4 / 69469 Weinheim / </w:t>
            </w:r>
            <w:r>
              <w:rPr>
                <w:rFonts w:ascii="Arial" w:eastAsia="Arial" w:hAnsi="Arial" w:cs="Arial"/>
                <w:color w:val="000000" w:themeColor="text1"/>
                <w:sz w:val="20"/>
                <w:szCs w:val="20"/>
                <w:lang w:val="de-DE"/>
              </w:rPr>
              <w:t>Germany</w:t>
            </w:r>
          </w:p>
          <w:p w14:paraId="50321A2A" w14:textId="666FD9DC" w:rsidR="00BE55C7" w:rsidRDefault="00BE3A16" w:rsidP="00D60890">
            <w:pPr>
              <w:spacing w:after="0"/>
              <w:ind w:right="-1737"/>
              <w:jc w:val="both"/>
              <w:rPr>
                <w:rFonts w:ascii="Arial" w:eastAsia="Arial" w:hAnsi="Arial" w:cs="Arial"/>
                <w:color w:val="000000" w:themeColor="text1"/>
                <w:sz w:val="20"/>
                <w:szCs w:val="20"/>
                <w:lang w:val="de-DE"/>
              </w:rPr>
            </w:pPr>
            <w:r>
              <w:rPr>
                <w:rFonts w:ascii="Arial" w:eastAsia="Arial" w:hAnsi="Arial" w:cs="Arial"/>
                <w:color w:val="000000" w:themeColor="text1"/>
                <w:sz w:val="20"/>
                <w:szCs w:val="20"/>
                <w:lang w:val="de-DE"/>
              </w:rPr>
              <w:t>Phone</w:t>
            </w:r>
            <w:r w:rsidR="00BE55C7" w:rsidRPr="2AF44A7F">
              <w:rPr>
                <w:rFonts w:ascii="Arial" w:eastAsia="Arial" w:hAnsi="Arial" w:cs="Arial"/>
                <w:color w:val="000000" w:themeColor="text1"/>
                <w:sz w:val="20"/>
                <w:szCs w:val="20"/>
                <w:lang w:val="de-DE"/>
              </w:rPr>
              <w:t xml:space="preserve"> +49 </w:t>
            </w:r>
            <w:r w:rsidR="00BE55C7">
              <w:rPr>
                <w:rFonts w:ascii="Arial" w:eastAsia="Arial" w:hAnsi="Arial" w:cs="Arial"/>
                <w:color w:val="000000" w:themeColor="text1"/>
                <w:sz w:val="20"/>
                <w:szCs w:val="20"/>
                <w:lang w:val="de-DE"/>
              </w:rPr>
              <w:t>174 1633978</w:t>
            </w:r>
          </w:p>
          <w:p w14:paraId="2D229F44" w14:textId="77777777" w:rsidR="00BE55C7" w:rsidRDefault="00BE55C7" w:rsidP="00D60890">
            <w:pPr>
              <w:spacing w:after="0"/>
              <w:ind w:right="-1737"/>
              <w:jc w:val="both"/>
              <w:rPr>
                <w:rFonts w:ascii="Arial" w:eastAsia="Arial" w:hAnsi="Arial" w:cs="Arial"/>
                <w:color w:val="000000" w:themeColor="text1"/>
                <w:sz w:val="20"/>
                <w:szCs w:val="20"/>
                <w:lang w:val="de-DE"/>
              </w:rPr>
            </w:pPr>
            <w:hyperlink r:id="rId13" w:history="1">
              <w:r w:rsidRPr="00EB2939">
                <w:rPr>
                  <w:rStyle w:val="Hyperlink"/>
                  <w:rFonts w:ascii="Arial" w:eastAsia="Arial" w:hAnsi="Arial" w:cs="Arial"/>
                  <w:sz w:val="20"/>
                  <w:szCs w:val="20"/>
                  <w:lang w:val="de-DE"/>
                </w:rPr>
                <w:t>Annalena.Wahlig@freudenberg-pm.com</w:t>
              </w:r>
            </w:hyperlink>
            <w:r>
              <w:rPr>
                <w:rFonts w:ascii="Arial" w:eastAsia="Arial" w:hAnsi="Arial" w:cs="Arial"/>
                <w:color w:val="000000" w:themeColor="text1"/>
                <w:sz w:val="20"/>
                <w:szCs w:val="20"/>
                <w:lang w:val="de-DE"/>
              </w:rPr>
              <w:t xml:space="preserve"> </w:t>
            </w:r>
          </w:p>
          <w:p w14:paraId="2444BDA9" w14:textId="77777777" w:rsidR="00BE55C7" w:rsidRDefault="00BE55C7" w:rsidP="00D60890">
            <w:pPr>
              <w:spacing w:after="0"/>
              <w:ind w:right="-1737"/>
              <w:jc w:val="both"/>
              <w:rPr>
                <w:rFonts w:ascii="Arial" w:eastAsia="Arial" w:hAnsi="Arial" w:cs="Arial"/>
                <w:color w:val="0000FF"/>
                <w:sz w:val="20"/>
                <w:szCs w:val="20"/>
                <w:lang w:val="de-DE"/>
              </w:rPr>
            </w:pPr>
            <w:hyperlink>
              <w:r w:rsidRPr="2AF44A7F">
                <w:rPr>
                  <w:rStyle w:val="Hyperlink"/>
                  <w:rFonts w:ascii="Arial" w:eastAsia="Arial" w:hAnsi="Arial" w:cs="Arial"/>
                  <w:sz w:val="20"/>
                  <w:szCs w:val="20"/>
                  <w:lang w:val="de-DE"/>
                </w:rPr>
                <w:t>www.freudenberg-pm.com</w:t>
              </w:r>
            </w:hyperlink>
          </w:p>
          <w:p w14:paraId="7C2CBA95" w14:textId="77777777" w:rsidR="00BE55C7" w:rsidRDefault="00BE55C7" w:rsidP="00D60890">
            <w:pPr>
              <w:spacing w:after="0"/>
              <w:ind w:right="-1737"/>
              <w:jc w:val="both"/>
              <w:rPr>
                <w:rFonts w:ascii="Arial" w:eastAsia="Arial" w:hAnsi="Arial" w:cs="Arial"/>
                <w:b/>
                <w:bCs/>
                <w:color w:val="000000" w:themeColor="text1"/>
                <w:sz w:val="20"/>
                <w:szCs w:val="20"/>
                <w:lang w:val="de-DE"/>
              </w:rPr>
            </w:pPr>
          </w:p>
        </w:tc>
      </w:tr>
    </w:tbl>
    <w:p w14:paraId="2A316A1C" w14:textId="2B590480" w:rsidR="00DB5720" w:rsidRPr="00AE3591" w:rsidRDefault="00494D88" w:rsidP="7D00A6F8">
      <w:pPr>
        <w:pStyle w:val="KeinAbsatzformat"/>
        <w:rPr>
          <w:rFonts w:ascii="Arial" w:eastAsia="Arial" w:hAnsi="Arial" w:cs="Arial"/>
          <w:color w:val="000000" w:themeColor="text1"/>
          <w:sz w:val="20"/>
          <w:szCs w:val="20"/>
          <w:lang w:val="de-DE"/>
        </w:rPr>
      </w:pPr>
      <w:r w:rsidRPr="00AE3591">
        <w:rPr>
          <w:rFonts w:ascii="Arial" w:eastAsia="Arial" w:hAnsi="Arial" w:cs="Arial"/>
          <w:color w:val="000000" w:themeColor="text1"/>
          <w:sz w:val="20"/>
          <w:szCs w:val="20"/>
          <w:lang w:val="de-DE"/>
        </w:rPr>
        <w:t> </w:t>
      </w:r>
    </w:p>
    <w:p w14:paraId="350A53A2" w14:textId="1615EAD5" w:rsidR="7D00A6F8" w:rsidRDefault="7D00A6F8" w:rsidP="7D00A6F8">
      <w:pPr>
        <w:pStyle w:val="KeinAbsatzformat"/>
        <w:rPr>
          <w:rFonts w:ascii="Arial" w:eastAsia="Arial" w:hAnsi="Arial" w:cs="Arial"/>
          <w:color w:val="000000" w:themeColor="text1"/>
          <w:sz w:val="20"/>
          <w:szCs w:val="20"/>
          <w:lang w:val="de-DE"/>
        </w:rPr>
      </w:pPr>
    </w:p>
    <w:p w14:paraId="7FAA043B" w14:textId="77777777" w:rsidR="006200F3" w:rsidRPr="00AE3591" w:rsidRDefault="006200F3" w:rsidP="7D00A6F8">
      <w:pPr>
        <w:pStyle w:val="KeinAbsatzformat"/>
        <w:rPr>
          <w:rFonts w:ascii="Arial" w:eastAsia="Arial" w:hAnsi="Arial" w:cs="Arial"/>
          <w:color w:val="000000" w:themeColor="text1"/>
          <w:sz w:val="20"/>
          <w:szCs w:val="20"/>
          <w:lang w:val="de-DE"/>
        </w:rPr>
      </w:pPr>
    </w:p>
    <w:p w14:paraId="2DA0B08D" w14:textId="77777777" w:rsidR="00ED46A4" w:rsidRPr="004E32B4" w:rsidRDefault="00ED46A4" w:rsidP="00217AA0">
      <w:pPr>
        <w:pStyle w:val="Headline"/>
        <w:spacing w:line="360" w:lineRule="auto"/>
        <w:rPr>
          <w:rFonts w:ascii="Arial" w:hAnsi="Arial" w:cs="Arial"/>
          <w:caps w:val="0"/>
          <w:color w:val="000000"/>
          <w:sz w:val="20"/>
          <w:szCs w:val="20"/>
          <w:lang w:val="de-DE"/>
        </w:rPr>
      </w:pPr>
      <w:r w:rsidRPr="004E32B4">
        <w:rPr>
          <w:rFonts w:ascii="Arial" w:hAnsi="Arial" w:cs="Arial"/>
          <w:caps w:val="0"/>
          <w:color w:val="000000" w:themeColor="text1"/>
          <w:sz w:val="20"/>
          <w:szCs w:val="20"/>
          <w:lang w:val="de-DE"/>
        </w:rPr>
        <w:lastRenderedPageBreak/>
        <w:t>About Freudenberg Performance Materials</w:t>
      </w:r>
    </w:p>
    <w:p w14:paraId="7A15A597" w14:textId="28A6CD2A" w:rsidR="00A86A0C" w:rsidRPr="00A86A0C" w:rsidRDefault="00A86A0C" w:rsidP="00217AA0">
      <w:pPr>
        <w:jc w:val="both"/>
        <w:rPr>
          <w:rFonts w:ascii="Arial" w:eastAsia="Arial" w:hAnsi="Arial" w:cs="Arial"/>
          <w:sz w:val="20"/>
          <w:szCs w:val="20"/>
        </w:rPr>
      </w:pPr>
      <w:r w:rsidRPr="32A34E1B">
        <w:rPr>
          <w:rFonts w:ascii="Arial" w:eastAsia="Arial" w:hAnsi="Arial" w:cs="Arial"/>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5.000 employees. Freudenberg Performance Materials attaches great importance to social and ecological responsibility as the basis for its business success. For more information, please visit </w:t>
      </w:r>
      <w:hyperlink r:id="rId14" w:history="1">
        <w:r w:rsidRPr="32A34E1B">
          <w:rPr>
            <w:rStyle w:val="Hyperlink"/>
            <w:rFonts w:ascii="Arial" w:eastAsia="Arial" w:hAnsi="Arial" w:cs="Arial"/>
            <w:sz w:val="20"/>
            <w:szCs w:val="20"/>
          </w:rPr>
          <w:t>www.freudenberg-pm.com</w:t>
        </w:r>
      </w:hyperlink>
      <w:r w:rsidR="7B3CEF39" w:rsidRPr="32A34E1B">
        <w:rPr>
          <w:rFonts w:ascii="Arial" w:eastAsia="Arial" w:hAnsi="Arial" w:cs="Arial"/>
          <w:sz w:val="20"/>
          <w:szCs w:val="20"/>
        </w:rPr>
        <w:t>.</w:t>
      </w:r>
      <w:r w:rsidRPr="32A34E1B">
        <w:rPr>
          <w:rFonts w:ascii="Arial" w:eastAsia="Arial" w:hAnsi="Arial" w:cs="Arial"/>
          <w:sz w:val="20"/>
          <w:szCs w:val="20"/>
        </w:rPr>
        <w:t xml:space="preserve"> </w:t>
      </w:r>
    </w:p>
    <w:p w14:paraId="78DCEF8C" w14:textId="041A96B5" w:rsidR="0099793F" w:rsidRPr="0075247C" w:rsidRDefault="00A86A0C" w:rsidP="00217AA0">
      <w:pPr>
        <w:spacing w:after="0"/>
        <w:jc w:val="both"/>
        <w:textAlignment w:val="baseline"/>
        <w:rPr>
          <w:rFonts w:ascii="Arial" w:eastAsia="Arial" w:hAnsi="Arial" w:cs="Arial"/>
          <w:sz w:val="20"/>
          <w:szCs w:val="20"/>
        </w:rPr>
      </w:pPr>
      <w:r w:rsidRPr="32A34E1B">
        <w:rPr>
          <w:rFonts w:ascii="Arial" w:eastAsia="Arial" w:hAnsi="Arial" w:cs="Arial"/>
          <w:sz w:val="20"/>
          <w:szCs w:val="20"/>
        </w:rPr>
        <w:t xml:space="preserve">In 2023, the Freudenberg Group employed more than 52,000 people in around 60 countries worldwide and generated sales of some €11,9 billion. For more information, please visit </w:t>
      </w:r>
      <w:hyperlink r:id="rId15" w:history="1">
        <w:r w:rsidRPr="32A34E1B">
          <w:rPr>
            <w:rStyle w:val="Hyperlink"/>
            <w:rFonts w:ascii="Arial" w:eastAsia="Arial" w:hAnsi="Arial" w:cs="Arial"/>
            <w:sz w:val="20"/>
            <w:szCs w:val="20"/>
          </w:rPr>
          <w:t>www.freudenberg.com</w:t>
        </w:r>
      </w:hyperlink>
      <w:r w:rsidR="53A7A38C" w:rsidRPr="32A34E1B">
        <w:rPr>
          <w:rFonts w:ascii="Arial" w:eastAsia="Arial" w:hAnsi="Arial" w:cs="Arial"/>
          <w:sz w:val="20"/>
          <w:szCs w:val="20"/>
        </w:rPr>
        <w:t>.</w:t>
      </w:r>
    </w:p>
    <w:sectPr w:rsidR="0099793F" w:rsidRPr="0075247C" w:rsidSect="007E789B">
      <w:headerReference w:type="default" r:id="rId16"/>
      <w:footerReference w:type="default" r:id="rId17"/>
      <w:headerReference w:type="first" r:id="rId18"/>
      <w:footerReference w:type="first" r:id="rId19"/>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08666" w14:textId="77777777" w:rsidR="00B77E92" w:rsidRDefault="00B77E92" w:rsidP="00FE1664">
      <w:pPr>
        <w:spacing w:after="0" w:line="240" w:lineRule="auto"/>
      </w:pPr>
      <w:r>
        <w:separator/>
      </w:r>
    </w:p>
  </w:endnote>
  <w:endnote w:type="continuationSeparator" w:id="0">
    <w:p w14:paraId="07446818" w14:textId="77777777" w:rsidR="00B77E92" w:rsidRDefault="00B77E92" w:rsidP="00FE1664">
      <w:pPr>
        <w:spacing w:after="0" w:line="240" w:lineRule="auto"/>
      </w:pPr>
      <w:r>
        <w:continuationSeparator/>
      </w:r>
    </w:p>
  </w:endnote>
  <w:endnote w:type="continuationNotice" w:id="1">
    <w:p w14:paraId="29388EAA" w14:textId="77777777" w:rsidR="00B77E92" w:rsidRDefault="00B77E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Calibri"/>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52DF3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B3CD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39FC8" w14:textId="77777777" w:rsidR="00B77E92" w:rsidRDefault="00B77E92" w:rsidP="00FE1664">
      <w:pPr>
        <w:spacing w:after="0" w:line="240" w:lineRule="auto"/>
      </w:pPr>
      <w:r>
        <w:separator/>
      </w:r>
    </w:p>
  </w:footnote>
  <w:footnote w:type="continuationSeparator" w:id="0">
    <w:p w14:paraId="21534B83" w14:textId="77777777" w:rsidR="00B77E92" w:rsidRDefault="00B77E92" w:rsidP="00FE1664">
      <w:pPr>
        <w:spacing w:after="0" w:line="240" w:lineRule="auto"/>
      </w:pPr>
      <w:r>
        <w:continuationSeparator/>
      </w:r>
    </w:p>
  </w:footnote>
  <w:footnote w:type="continuationNotice" w:id="1">
    <w:p w14:paraId="604DF78E" w14:textId="77777777" w:rsidR="00B77E92" w:rsidRDefault="00B77E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780DD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1D15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6438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07"/>
    <w:rsid w:val="00024222"/>
    <w:rsid w:val="00031DC4"/>
    <w:rsid w:val="0003711C"/>
    <w:rsid w:val="00050B3D"/>
    <w:rsid w:val="000577D0"/>
    <w:rsid w:val="00071C2B"/>
    <w:rsid w:val="00074899"/>
    <w:rsid w:val="0008268F"/>
    <w:rsid w:val="0008353F"/>
    <w:rsid w:val="00094481"/>
    <w:rsid w:val="000A69BA"/>
    <w:rsid w:val="000A6B78"/>
    <w:rsid w:val="000B2F40"/>
    <w:rsid w:val="000C2C54"/>
    <w:rsid w:val="000C4C97"/>
    <w:rsid w:val="000D009D"/>
    <w:rsid w:val="000D1BCF"/>
    <w:rsid w:val="000E2CF1"/>
    <w:rsid w:val="000F14CD"/>
    <w:rsid w:val="00102275"/>
    <w:rsid w:val="00114AF9"/>
    <w:rsid w:val="00130526"/>
    <w:rsid w:val="00175707"/>
    <w:rsid w:val="00175E07"/>
    <w:rsid w:val="001B35C9"/>
    <w:rsid w:val="001C3F23"/>
    <w:rsid w:val="001C45DF"/>
    <w:rsid w:val="001C4E10"/>
    <w:rsid w:val="00200103"/>
    <w:rsid w:val="00204961"/>
    <w:rsid w:val="0020707E"/>
    <w:rsid w:val="00207BCD"/>
    <w:rsid w:val="002110A8"/>
    <w:rsid w:val="0021110B"/>
    <w:rsid w:val="00217AA0"/>
    <w:rsid w:val="002238EA"/>
    <w:rsid w:val="00225807"/>
    <w:rsid w:val="002270E2"/>
    <w:rsid w:val="002376E8"/>
    <w:rsid w:val="002407D0"/>
    <w:rsid w:val="00252429"/>
    <w:rsid w:val="0026128C"/>
    <w:rsid w:val="00265300"/>
    <w:rsid w:val="00277FA5"/>
    <w:rsid w:val="0028661E"/>
    <w:rsid w:val="002A2BAB"/>
    <w:rsid w:val="002A4D3F"/>
    <w:rsid w:val="002B5C2C"/>
    <w:rsid w:val="002C0268"/>
    <w:rsid w:val="002C5E06"/>
    <w:rsid w:val="002E189D"/>
    <w:rsid w:val="002E365F"/>
    <w:rsid w:val="002F40E2"/>
    <w:rsid w:val="00305B7D"/>
    <w:rsid w:val="00320C8E"/>
    <w:rsid w:val="00325590"/>
    <w:rsid w:val="00341874"/>
    <w:rsid w:val="00345E2D"/>
    <w:rsid w:val="003602A7"/>
    <w:rsid w:val="00372677"/>
    <w:rsid w:val="003943E3"/>
    <w:rsid w:val="0039590E"/>
    <w:rsid w:val="0039707B"/>
    <w:rsid w:val="003B0B97"/>
    <w:rsid w:val="003C4D2A"/>
    <w:rsid w:val="003D7F9C"/>
    <w:rsid w:val="003F24E8"/>
    <w:rsid w:val="00401DD4"/>
    <w:rsid w:val="00406141"/>
    <w:rsid w:val="00416FA6"/>
    <w:rsid w:val="00421FDC"/>
    <w:rsid w:val="0043349F"/>
    <w:rsid w:val="00433EBF"/>
    <w:rsid w:val="00447639"/>
    <w:rsid w:val="00454B4C"/>
    <w:rsid w:val="00463B29"/>
    <w:rsid w:val="00465B3C"/>
    <w:rsid w:val="00467EC9"/>
    <w:rsid w:val="004837C1"/>
    <w:rsid w:val="00486AF3"/>
    <w:rsid w:val="00493322"/>
    <w:rsid w:val="00494D88"/>
    <w:rsid w:val="0049665F"/>
    <w:rsid w:val="00496A1A"/>
    <w:rsid w:val="004A42A3"/>
    <w:rsid w:val="004B1FF5"/>
    <w:rsid w:val="004C0B97"/>
    <w:rsid w:val="004C3ACD"/>
    <w:rsid w:val="004C5ACF"/>
    <w:rsid w:val="004D1A3C"/>
    <w:rsid w:val="004E28D2"/>
    <w:rsid w:val="004E32B4"/>
    <w:rsid w:val="004E4939"/>
    <w:rsid w:val="004E532E"/>
    <w:rsid w:val="004F5A37"/>
    <w:rsid w:val="004F684B"/>
    <w:rsid w:val="004F7CC3"/>
    <w:rsid w:val="005003B4"/>
    <w:rsid w:val="0050172C"/>
    <w:rsid w:val="005033C9"/>
    <w:rsid w:val="00510B3A"/>
    <w:rsid w:val="00513105"/>
    <w:rsid w:val="00522189"/>
    <w:rsid w:val="00522192"/>
    <w:rsid w:val="00525CE6"/>
    <w:rsid w:val="005279D6"/>
    <w:rsid w:val="00532C14"/>
    <w:rsid w:val="005405D2"/>
    <w:rsid w:val="0055274F"/>
    <w:rsid w:val="0055390F"/>
    <w:rsid w:val="00562B51"/>
    <w:rsid w:val="005725B6"/>
    <w:rsid w:val="00577C6E"/>
    <w:rsid w:val="00581C94"/>
    <w:rsid w:val="005867B3"/>
    <w:rsid w:val="005A2B01"/>
    <w:rsid w:val="005A6AE0"/>
    <w:rsid w:val="005B284C"/>
    <w:rsid w:val="005B3E0F"/>
    <w:rsid w:val="005E31BD"/>
    <w:rsid w:val="005F1852"/>
    <w:rsid w:val="005F593A"/>
    <w:rsid w:val="005F7A4A"/>
    <w:rsid w:val="00603324"/>
    <w:rsid w:val="006111A9"/>
    <w:rsid w:val="00612AB3"/>
    <w:rsid w:val="006200F3"/>
    <w:rsid w:val="00624089"/>
    <w:rsid w:val="0064258D"/>
    <w:rsid w:val="00650FAA"/>
    <w:rsid w:val="00651AB4"/>
    <w:rsid w:val="00651C4C"/>
    <w:rsid w:val="0066011A"/>
    <w:rsid w:val="00664CEE"/>
    <w:rsid w:val="006C208F"/>
    <w:rsid w:val="006C556C"/>
    <w:rsid w:val="006D19B5"/>
    <w:rsid w:val="006D2AAA"/>
    <w:rsid w:val="006D4A29"/>
    <w:rsid w:val="006D4BF2"/>
    <w:rsid w:val="006D773B"/>
    <w:rsid w:val="0070685B"/>
    <w:rsid w:val="007102B1"/>
    <w:rsid w:val="007106EF"/>
    <w:rsid w:val="007324C2"/>
    <w:rsid w:val="00736DEB"/>
    <w:rsid w:val="007378C4"/>
    <w:rsid w:val="00743145"/>
    <w:rsid w:val="0075247C"/>
    <w:rsid w:val="007524DE"/>
    <w:rsid w:val="00756AD6"/>
    <w:rsid w:val="00756F29"/>
    <w:rsid w:val="007839E4"/>
    <w:rsid w:val="007C5B8D"/>
    <w:rsid w:val="007E1259"/>
    <w:rsid w:val="007E789B"/>
    <w:rsid w:val="007E7CB7"/>
    <w:rsid w:val="007F0092"/>
    <w:rsid w:val="00811E19"/>
    <w:rsid w:val="00820618"/>
    <w:rsid w:val="008305B1"/>
    <w:rsid w:val="00843411"/>
    <w:rsid w:val="00846113"/>
    <w:rsid w:val="00851CBE"/>
    <w:rsid w:val="00860D4F"/>
    <w:rsid w:val="00865448"/>
    <w:rsid w:val="00866381"/>
    <w:rsid w:val="00866D7D"/>
    <w:rsid w:val="00870574"/>
    <w:rsid w:val="00886EE2"/>
    <w:rsid w:val="008933E7"/>
    <w:rsid w:val="00896F73"/>
    <w:rsid w:val="008A39F7"/>
    <w:rsid w:val="008B2764"/>
    <w:rsid w:val="008C168B"/>
    <w:rsid w:val="008E732A"/>
    <w:rsid w:val="009027D5"/>
    <w:rsid w:val="009032A2"/>
    <w:rsid w:val="00905FE9"/>
    <w:rsid w:val="009152EA"/>
    <w:rsid w:val="0092452D"/>
    <w:rsid w:val="00930A0B"/>
    <w:rsid w:val="009624FE"/>
    <w:rsid w:val="00967C46"/>
    <w:rsid w:val="00972E0D"/>
    <w:rsid w:val="00976CB4"/>
    <w:rsid w:val="0098002D"/>
    <w:rsid w:val="00981F2A"/>
    <w:rsid w:val="009833B4"/>
    <w:rsid w:val="00985FB6"/>
    <w:rsid w:val="009902C0"/>
    <w:rsid w:val="0099793F"/>
    <w:rsid w:val="009A52C9"/>
    <w:rsid w:val="009B29DB"/>
    <w:rsid w:val="009D7C55"/>
    <w:rsid w:val="009E1803"/>
    <w:rsid w:val="009E19B0"/>
    <w:rsid w:val="009E1FC1"/>
    <w:rsid w:val="009E66F2"/>
    <w:rsid w:val="009F4563"/>
    <w:rsid w:val="00A22033"/>
    <w:rsid w:val="00A22631"/>
    <w:rsid w:val="00A236DE"/>
    <w:rsid w:val="00A3378D"/>
    <w:rsid w:val="00A353B5"/>
    <w:rsid w:val="00A403B6"/>
    <w:rsid w:val="00A52A2A"/>
    <w:rsid w:val="00A64E3C"/>
    <w:rsid w:val="00A67F18"/>
    <w:rsid w:val="00A72816"/>
    <w:rsid w:val="00A736B0"/>
    <w:rsid w:val="00A7438C"/>
    <w:rsid w:val="00A81D66"/>
    <w:rsid w:val="00A86A0C"/>
    <w:rsid w:val="00AA650A"/>
    <w:rsid w:val="00AB3293"/>
    <w:rsid w:val="00AB33CB"/>
    <w:rsid w:val="00AB446B"/>
    <w:rsid w:val="00AB4B10"/>
    <w:rsid w:val="00AC030D"/>
    <w:rsid w:val="00AC0C95"/>
    <w:rsid w:val="00AD5593"/>
    <w:rsid w:val="00AE3591"/>
    <w:rsid w:val="00B002DE"/>
    <w:rsid w:val="00B119EC"/>
    <w:rsid w:val="00B42DEC"/>
    <w:rsid w:val="00B44221"/>
    <w:rsid w:val="00B4676A"/>
    <w:rsid w:val="00B53E81"/>
    <w:rsid w:val="00B54D03"/>
    <w:rsid w:val="00B62592"/>
    <w:rsid w:val="00B648E6"/>
    <w:rsid w:val="00B70DD7"/>
    <w:rsid w:val="00B73CBB"/>
    <w:rsid w:val="00B77E92"/>
    <w:rsid w:val="00B839F0"/>
    <w:rsid w:val="00BA493E"/>
    <w:rsid w:val="00BA5F18"/>
    <w:rsid w:val="00BB053B"/>
    <w:rsid w:val="00BD0F07"/>
    <w:rsid w:val="00BE3A16"/>
    <w:rsid w:val="00BE55C7"/>
    <w:rsid w:val="00C15F18"/>
    <w:rsid w:val="00C16833"/>
    <w:rsid w:val="00C22A4F"/>
    <w:rsid w:val="00C402DD"/>
    <w:rsid w:val="00C47707"/>
    <w:rsid w:val="00C50D86"/>
    <w:rsid w:val="00C53050"/>
    <w:rsid w:val="00C549AE"/>
    <w:rsid w:val="00C56A28"/>
    <w:rsid w:val="00C56EB8"/>
    <w:rsid w:val="00C649FB"/>
    <w:rsid w:val="00C71CF8"/>
    <w:rsid w:val="00C77C5D"/>
    <w:rsid w:val="00C86A76"/>
    <w:rsid w:val="00C876C2"/>
    <w:rsid w:val="00C97603"/>
    <w:rsid w:val="00CA5335"/>
    <w:rsid w:val="00CA63FF"/>
    <w:rsid w:val="00CC4E0D"/>
    <w:rsid w:val="00CD046E"/>
    <w:rsid w:val="00CE0DDE"/>
    <w:rsid w:val="00CF22EC"/>
    <w:rsid w:val="00CF36F3"/>
    <w:rsid w:val="00CF5746"/>
    <w:rsid w:val="00CF5CCC"/>
    <w:rsid w:val="00D0621B"/>
    <w:rsid w:val="00D145C6"/>
    <w:rsid w:val="00D16BFA"/>
    <w:rsid w:val="00D34562"/>
    <w:rsid w:val="00D44427"/>
    <w:rsid w:val="00D664AC"/>
    <w:rsid w:val="00D6655F"/>
    <w:rsid w:val="00D7132A"/>
    <w:rsid w:val="00D71F13"/>
    <w:rsid w:val="00D87971"/>
    <w:rsid w:val="00D96720"/>
    <w:rsid w:val="00DB5720"/>
    <w:rsid w:val="00DB69C5"/>
    <w:rsid w:val="00DB6C5B"/>
    <w:rsid w:val="00DC05D0"/>
    <w:rsid w:val="00DD0C6F"/>
    <w:rsid w:val="00DD1D74"/>
    <w:rsid w:val="00DD1FB1"/>
    <w:rsid w:val="00DD26B7"/>
    <w:rsid w:val="00E1706D"/>
    <w:rsid w:val="00E20505"/>
    <w:rsid w:val="00E506B4"/>
    <w:rsid w:val="00E54B2C"/>
    <w:rsid w:val="00E565B6"/>
    <w:rsid w:val="00E57DA4"/>
    <w:rsid w:val="00E60489"/>
    <w:rsid w:val="00E66CD9"/>
    <w:rsid w:val="00E71956"/>
    <w:rsid w:val="00EA59A2"/>
    <w:rsid w:val="00ED1157"/>
    <w:rsid w:val="00ED1BAD"/>
    <w:rsid w:val="00ED46A4"/>
    <w:rsid w:val="00EE3C04"/>
    <w:rsid w:val="00EE5C4E"/>
    <w:rsid w:val="00EF7D2F"/>
    <w:rsid w:val="00F06D2E"/>
    <w:rsid w:val="00F1038E"/>
    <w:rsid w:val="00F22CF0"/>
    <w:rsid w:val="00F4435B"/>
    <w:rsid w:val="00F44440"/>
    <w:rsid w:val="00F53005"/>
    <w:rsid w:val="00F547DA"/>
    <w:rsid w:val="00F57833"/>
    <w:rsid w:val="00F57DE3"/>
    <w:rsid w:val="00F634DD"/>
    <w:rsid w:val="00F651B1"/>
    <w:rsid w:val="00F7129E"/>
    <w:rsid w:val="00F75B21"/>
    <w:rsid w:val="00F8050A"/>
    <w:rsid w:val="00F85DD9"/>
    <w:rsid w:val="00F86978"/>
    <w:rsid w:val="00F90994"/>
    <w:rsid w:val="00F9143E"/>
    <w:rsid w:val="00F936D9"/>
    <w:rsid w:val="00F96228"/>
    <w:rsid w:val="00FA1B69"/>
    <w:rsid w:val="00FA40F8"/>
    <w:rsid w:val="00FC0817"/>
    <w:rsid w:val="00FD3791"/>
    <w:rsid w:val="00FE12A5"/>
    <w:rsid w:val="00FE1664"/>
    <w:rsid w:val="00FE2E4A"/>
    <w:rsid w:val="00FE7263"/>
    <w:rsid w:val="0264E95F"/>
    <w:rsid w:val="02C41DB2"/>
    <w:rsid w:val="04A936A5"/>
    <w:rsid w:val="058DBBE5"/>
    <w:rsid w:val="077796D4"/>
    <w:rsid w:val="08A173FF"/>
    <w:rsid w:val="0987A42F"/>
    <w:rsid w:val="0C101114"/>
    <w:rsid w:val="0D0B089B"/>
    <w:rsid w:val="0E22066F"/>
    <w:rsid w:val="0E231873"/>
    <w:rsid w:val="0F47EC93"/>
    <w:rsid w:val="0F8A9A70"/>
    <w:rsid w:val="11086542"/>
    <w:rsid w:val="11FE63FF"/>
    <w:rsid w:val="12408A1D"/>
    <w:rsid w:val="1412E3B6"/>
    <w:rsid w:val="14AB9B25"/>
    <w:rsid w:val="16C8E1A0"/>
    <w:rsid w:val="1805908A"/>
    <w:rsid w:val="182BAA5A"/>
    <w:rsid w:val="1BD7367A"/>
    <w:rsid w:val="1BF3ABD3"/>
    <w:rsid w:val="1C1A6DBE"/>
    <w:rsid w:val="1C5A7CE5"/>
    <w:rsid w:val="1CF9BDC2"/>
    <w:rsid w:val="1E1DDDAC"/>
    <w:rsid w:val="20E60143"/>
    <w:rsid w:val="217231E8"/>
    <w:rsid w:val="21D2016D"/>
    <w:rsid w:val="233E07D0"/>
    <w:rsid w:val="2463006E"/>
    <w:rsid w:val="24ECE19D"/>
    <w:rsid w:val="24F8E0D6"/>
    <w:rsid w:val="25C35ABA"/>
    <w:rsid w:val="267B018E"/>
    <w:rsid w:val="2731779B"/>
    <w:rsid w:val="29EAA34A"/>
    <w:rsid w:val="2A32422C"/>
    <w:rsid w:val="2A56897A"/>
    <w:rsid w:val="2A589DB2"/>
    <w:rsid w:val="2C076705"/>
    <w:rsid w:val="2D42AF12"/>
    <w:rsid w:val="2EBE4DCE"/>
    <w:rsid w:val="2F165851"/>
    <w:rsid w:val="2F1D7990"/>
    <w:rsid w:val="2F946940"/>
    <w:rsid w:val="30B93E4D"/>
    <w:rsid w:val="3208BBD5"/>
    <w:rsid w:val="324C25E3"/>
    <w:rsid w:val="32A34E1B"/>
    <w:rsid w:val="3499B05C"/>
    <w:rsid w:val="352AA3EE"/>
    <w:rsid w:val="3537088A"/>
    <w:rsid w:val="35778F7D"/>
    <w:rsid w:val="3754EA26"/>
    <w:rsid w:val="37E97B12"/>
    <w:rsid w:val="383EB2B1"/>
    <w:rsid w:val="3A0E64F8"/>
    <w:rsid w:val="3A1F58D3"/>
    <w:rsid w:val="3A394956"/>
    <w:rsid w:val="3BBEE536"/>
    <w:rsid w:val="3C92F11C"/>
    <w:rsid w:val="3CE9371D"/>
    <w:rsid w:val="3D24393E"/>
    <w:rsid w:val="3D24DCAE"/>
    <w:rsid w:val="3D5AB03D"/>
    <w:rsid w:val="3E7729E8"/>
    <w:rsid w:val="3FFAAA8C"/>
    <w:rsid w:val="4065F558"/>
    <w:rsid w:val="4080C728"/>
    <w:rsid w:val="42CAD59B"/>
    <w:rsid w:val="436A9726"/>
    <w:rsid w:val="443AD6A0"/>
    <w:rsid w:val="44967E35"/>
    <w:rsid w:val="4559D639"/>
    <w:rsid w:val="45875CC1"/>
    <w:rsid w:val="463DCE26"/>
    <w:rsid w:val="46ECF6C5"/>
    <w:rsid w:val="478FE695"/>
    <w:rsid w:val="47C3D882"/>
    <w:rsid w:val="48583CD0"/>
    <w:rsid w:val="48AD8A71"/>
    <w:rsid w:val="49598E3E"/>
    <w:rsid w:val="49F51E14"/>
    <w:rsid w:val="4AAE8BA8"/>
    <w:rsid w:val="4B366048"/>
    <w:rsid w:val="4C08FC9F"/>
    <w:rsid w:val="4CC16F18"/>
    <w:rsid w:val="4DBCA65A"/>
    <w:rsid w:val="4DC0F9AF"/>
    <w:rsid w:val="4E904135"/>
    <w:rsid w:val="4EA49DCE"/>
    <w:rsid w:val="502DD0F1"/>
    <w:rsid w:val="50632596"/>
    <w:rsid w:val="50F8A817"/>
    <w:rsid w:val="528E4CE1"/>
    <w:rsid w:val="52CA6E40"/>
    <w:rsid w:val="52E8D187"/>
    <w:rsid w:val="53A7A38C"/>
    <w:rsid w:val="55438B59"/>
    <w:rsid w:val="5548601F"/>
    <w:rsid w:val="55BD1B35"/>
    <w:rsid w:val="57626313"/>
    <w:rsid w:val="57A0E6DE"/>
    <w:rsid w:val="57B03BD6"/>
    <w:rsid w:val="581698B8"/>
    <w:rsid w:val="5824BDDC"/>
    <w:rsid w:val="5869C963"/>
    <w:rsid w:val="58715949"/>
    <w:rsid w:val="59233603"/>
    <w:rsid w:val="59F02085"/>
    <w:rsid w:val="5B71AB7B"/>
    <w:rsid w:val="5B92AD0B"/>
    <w:rsid w:val="5C2E6036"/>
    <w:rsid w:val="5CA2BDB5"/>
    <w:rsid w:val="5CCB27B6"/>
    <w:rsid w:val="5E99F559"/>
    <w:rsid w:val="5EE7FCBA"/>
    <w:rsid w:val="5F78DE0C"/>
    <w:rsid w:val="61A1DF86"/>
    <w:rsid w:val="61D1961B"/>
    <w:rsid w:val="63228763"/>
    <w:rsid w:val="632AB942"/>
    <w:rsid w:val="65309A8C"/>
    <w:rsid w:val="65F57584"/>
    <w:rsid w:val="66E2D36F"/>
    <w:rsid w:val="67383BA2"/>
    <w:rsid w:val="67DF8F16"/>
    <w:rsid w:val="688C56A5"/>
    <w:rsid w:val="6993B29F"/>
    <w:rsid w:val="6AECB927"/>
    <w:rsid w:val="6BBDB6AF"/>
    <w:rsid w:val="6C7A9544"/>
    <w:rsid w:val="6CA945CF"/>
    <w:rsid w:val="6CBFE144"/>
    <w:rsid w:val="6D53A845"/>
    <w:rsid w:val="6E309295"/>
    <w:rsid w:val="6F68A0E1"/>
    <w:rsid w:val="705B0B7F"/>
    <w:rsid w:val="70C911B0"/>
    <w:rsid w:val="715408D4"/>
    <w:rsid w:val="71ACBCB9"/>
    <w:rsid w:val="73259654"/>
    <w:rsid w:val="733A18B8"/>
    <w:rsid w:val="7344D2F8"/>
    <w:rsid w:val="739CBD3D"/>
    <w:rsid w:val="754564B1"/>
    <w:rsid w:val="75DA9BFB"/>
    <w:rsid w:val="75DC78B0"/>
    <w:rsid w:val="75FAFA5E"/>
    <w:rsid w:val="769A59A2"/>
    <w:rsid w:val="76D1186F"/>
    <w:rsid w:val="781286DE"/>
    <w:rsid w:val="78288261"/>
    <w:rsid w:val="78A45D21"/>
    <w:rsid w:val="7B1C8B41"/>
    <w:rsid w:val="7B3CEF39"/>
    <w:rsid w:val="7BD29C41"/>
    <w:rsid w:val="7C2A41EE"/>
    <w:rsid w:val="7D00A6F8"/>
    <w:rsid w:val="7D9E0BD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2045716049">
                  <w:marLeft w:val="0"/>
                  <w:marRight w:val="0"/>
                  <w:marTop w:val="0"/>
                  <w:marBottom w:val="0"/>
                  <w:divBdr>
                    <w:top w:val="none" w:sz="0" w:space="0" w:color="auto"/>
                    <w:left w:val="none" w:sz="0" w:space="0" w:color="auto"/>
                    <w:bottom w:val="none" w:sz="0" w:space="0" w:color="auto"/>
                    <w:right w:val="none" w:sz="0" w:space="0" w:color="auto"/>
                  </w:divBdr>
                  <w:divsChild>
                    <w:div w:id="866720511">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89280095">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846333202">
                      <w:marLeft w:val="0"/>
                      <w:marRight w:val="0"/>
                      <w:marTop w:val="0"/>
                      <w:marBottom w:val="0"/>
                      <w:divBdr>
                        <w:top w:val="none" w:sz="0" w:space="0" w:color="auto"/>
                        <w:left w:val="none" w:sz="0" w:space="0" w:color="auto"/>
                        <w:bottom w:val="none" w:sz="0" w:space="0" w:color="auto"/>
                        <w:right w:val="none" w:sz="0" w:space="0" w:color="auto"/>
                      </w:divBdr>
                    </w:div>
                    <w:div w:id="443840644">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lena.Wahlig@freudenberg-pm.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Katrin.Boettcher@freudenberg-pm.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freudenberg.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5" ma:contentTypeDescription="Create a new document." ma:contentTypeScope="" ma:versionID="d5d1a46363b46d70715859cf2d7239bf">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74ea91fec3ccae7e22988266e545bd7b"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3.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customXml/itemProps4.xml><?xml version="1.0" encoding="utf-8"?>
<ds:datastoreItem xmlns:ds="http://schemas.openxmlformats.org/officeDocument/2006/customXml" ds:itemID="{9B7BE011-E457-4E52-A92E-0A17D5A14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3532</Characters>
  <Application>Microsoft Office Word</Application>
  <DocSecurity>0</DocSecurity>
  <Lines>29</Lines>
  <Paragraphs>8</Paragraphs>
  <ScaleCrop>false</ScaleCrop>
  <Company>Hewlett-Packard</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Wahlig, Annalena</cp:lastModifiedBy>
  <cp:revision>23</cp:revision>
  <cp:lastPrinted>2025-01-28T12:53:00Z</cp:lastPrinted>
  <dcterms:created xsi:type="dcterms:W3CDTF">2025-01-28T10:04:00Z</dcterms:created>
  <dcterms:modified xsi:type="dcterms:W3CDTF">2025-02-06T09:30:00Z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