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BE7F1" w14:textId="4EB312AA" w:rsidR="00FA331E" w:rsidRPr="00FA331E" w:rsidRDefault="00FA331E" w:rsidP="00C00B90">
      <w:pPr>
        <w:spacing w:line="360" w:lineRule="auto"/>
        <w:jc w:val="both"/>
        <w:rPr>
          <w:rFonts w:ascii="Arial" w:hAnsi="Arial" w:cs="Arial"/>
          <w:sz w:val="32"/>
          <w:szCs w:val="32"/>
          <w:lang w:val="de-DE"/>
        </w:rPr>
      </w:pPr>
      <w:r w:rsidRPr="00FA331E">
        <w:rPr>
          <w:rFonts w:ascii="Arial" w:hAnsi="Arial" w:cs="Arial"/>
          <w:b/>
          <w:bCs/>
          <w:sz w:val="32"/>
          <w:szCs w:val="32"/>
          <w:lang w:val="de-DE"/>
        </w:rPr>
        <w:t>PRESSEMITTEILUNG</w:t>
      </w:r>
      <w:r w:rsidRPr="00FA331E">
        <w:rPr>
          <w:rFonts w:ascii="Arial" w:hAnsi="Arial" w:cs="Arial"/>
          <w:sz w:val="32"/>
          <w:szCs w:val="32"/>
          <w:lang w:val="de-DE"/>
        </w:rPr>
        <w:t> </w:t>
      </w:r>
    </w:p>
    <w:p w14:paraId="23CDE28B" w14:textId="77777777" w:rsidR="00FA331E" w:rsidRPr="00FA331E" w:rsidRDefault="00FA331E" w:rsidP="00C00B90">
      <w:pPr>
        <w:spacing w:line="360" w:lineRule="auto"/>
        <w:jc w:val="both"/>
        <w:rPr>
          <w:rFonts w:ascii="Arial" w:hAnsi="Arial" w:cs="Arial"/>
          <w:sz w:val="24"/>
          <w:szCs w:val="24"/>
          <w:lang w:val="de-DE"/>
        </w:rPr>
      </w:pPr>
      <w:r w:rsidRPr="00FA331E">
        <w:rPr>
          <w:rFonts w:ascii="Arial" w:hAnsi="Arial" w:cs="Arial"/>
          <w:sz w:val="24"/>
          <w:szCs w:val="24"/>
          <w:lang w:val="de-DE"/>
        </w:rPr>
        <w:t> </w:t>
      </w:r>
    </w:p>
    <w:p w14:paraId="2C78A7BE" w14:textId="01270CD1" w:rsidR="00FA331E" w:rsidRPr="000D416E" w:rsidRDefault="008F5A5F" w:rsidP="00C00B90">
      <w:pPr>
        <w:spacing w:line="360" w:lineRule="auto"/>
        <w:jc w:val="both"/>
        <w:rPr>
          <w:rFonts w:ascii="Arial" w:hAnsi="Arial" w:cs="Arial"/>
          <w:sz w:val="30"/>
          <w:szCs w:val="30"/>
          <w:lang w:val="de-DE"/>
        </w:rPr>
      </w:pPr>
      <w:r w:rsidRPr="000D416E">
        <w:rPr>
          <w:rFonts w:ascii="Arial" w:hAnsi="Arial" w:cs="Arial"/>
          <w:b/>
          <w:bCs/>
          <w:sz w:val="30"/>
          <w:szCs w:val="30"/>
          <w:lang w:val="de-DE"/>
        </w:rPr>
        <w:t xml:space="preserve">Freudenberg Performance Materials übernimmt </w:t>
      </w:r>
      <w:r w:rsidR="001E4647" w:rsidRPr="000D416E">
        <w:rPr>
          <w:rFonts w:ascii="Arial" w:hAnsi="Arial" w:cs="Arial"/>
          <w:b/>
          <w:bCs/>
          <w:sz w:val="30"/>
          <w:szCs w:val="30"/>
          <w:lang w:val="de-DE"/>
        </w:rPr>
        <w:t>Foshan United Medical</w:t>
      </w:r>
    </w:p>
    <w:p w14:paraId="40D876E5" w14:textId="7195FA49" w:rsidR="00FA331E" w:rsidRDefault="006670A1" w:rsidP="00C00B90">
      <w:pPr>
        <w:spacing w:line="360" w:lineRule="auto"/>
        <w:jc w:val="both"/>
        <w:rPr>
          <w:rFonts w:ascii="Arial" w:hAnsi="Arial" w:cs="Arial"/>
          <w:b/>
          <w:bCs/>
          <w:i/>
          <w:iCs/>
          <w:sz w:val="24"/>
          <w:szCs w:val="24"/>
          <w:lang w:val="de-DE"/>
        </w:rPr>
      </w:pPr>
      <w:r>
        <w:rPr>
          <w:rFonts w:ascii="Arial" w:hAnsi="Arial" w:cs="Arial"/>
          <w:b/>
          <w:bCs/>
          <w:i/>
          <w:iCs/>
          <w:sz w:val="24"/>
          <w:szCs w:val="24"/>
          <w:lang w:val="de-DE"/>
        </w:rPr>
        <w:t xml:space="preserve">Ausbau zum </w:t>
      </w:r>
      <w:r w:rsidR="007C77C8" w:rsidRPr="007C77C8">
        <w:rPr>
          <w:rFonts w:ascii="Arial" w:hAnsi="Arial" w:cs="Arial"/>
          <w:b/>
          <w:bCs/>
          <w:i/>
          <w:iCs/>
          <w:sz w:val="24"/>
          <w:szCs w:val="24"/>
          <w:lang w:val="de-DE"/>
        </w:rPr>
        <w:t xml:space="preserve">Full-Service-Anbieter </w:t>
      </w:r>
      <w:r w:rsidR="00365C99">
        <w:rPr>
          <w:rFonts w:ascii="Arial" w:hAnsi="Arial" w:cs="Arial"/>
          <w:b/>
          <w:bCs/>
          <w:i/>
          <w:iCs/>
          <w:sz w:val="24"/>
          <w:szCs w:val="24"/>
          <w:lang w:val="de-DE"/>
        </w:rPr>
        <w:t xml:space="preserve">auf dem </w:t>
      </w:r>
      <w:r w:rsidR="007C77C8" w:rsidRPr="007C77C8">
        <w:rPr>
          <w:rFonts w:ascii="Arial" w:hAnsi="Arial" w:cs="Arial"/>
          <w:b/>
          <w:bCs/>
          <w:i/>
          <w:iCs/>
          <w:sz w:val="24"/>
          <w:szCs w:val="24"/>
          <w:lang w:val="de-DE"/>
        </w:rPr>
        <w:t xml:space="preserve">globalen </w:t>
      </w:r>
      <w:r w:rsidR="00365C99">
        <w:rPr>
          <w:rFonts w:ascii="Arial" w:hAnsi="Arial" w:cs="Arial"/>
          <w:b/>
          <w:bCs/>
          <w:i/>
          <w:iCs/>
          <w:sz w:val="24"/>
          <w:szCs w:val="24"/>
          <w:lang w:val="de-DE"/>
        </w:rPr>
        <w:t xml:space="preserve">Markt für </w:t>
      </w:r>
      <w:proofErr w:type="spellStart"/>
      <w:r w:rsidR="007C77C8" w:rsidRPr="007C77C8">
        <w:rPr>
          <w:rFonts w:ascii="Arial" w:hAnsi="Arial" w:cs="Arial"/>
          <w:b/>
          <w:bCs/>
          <w:i/>
          <w:iCs/>
          <w:sz w:val="24"/>
          <w:szCs w:val="24"/>
          <w:lang w:val="de-DE"/>
        </w:rPr>
        <w:t>A</w:t>
      </w:r>
      <w:r w:rsidR="00365C99">
        <w:rPr>
          <w:rFonts w:ascii="Arial" w:hAnsi="Arial" w:cs="Arial"/>
          <w:b/>
          <w:bCs/>
          <w:i/>
          <w:iCs/>
          <w:sz w:val="24"/>
          <w:szCs w:val="24"/>
          <w:lang w:val="de-DE"/>
        </w:rPr>
        <w:t>dvanced</w:t>
      </w:r>
      <w:proofErr w:type="spellEnd"/>
      <w:r w:rsidR="00365C99">
        <w:rPr>
          <w:rFonts w:ascii="Arial" w:hAnsi="Arial" w:cs="Arial"/>
          <w:b/>
          <w:bCs/>
          <w:i/>
          <w:iCs/>
          <w:sz w:val="24"/>
          <w:szCs w:val="24"/>
          <w:lang w:val="de-DE"/>
        </w:rPr>
        <w:t xml:space="preserve"> </w:t>
      </w:r>
      <w:proofErr w:type="spellStart"/>
      <w:r w:rsidR="007C77C8" w:rsidRPr="007C77C8">
        <w:rPr>
          <w:rFonts w:ascii="Arial" w:hAnsi="Arial" w:cs="Arial"/>
          <w:b/>
          <w:bCs/>
          <w:i/>
          <w:iCs/>
          <w:sz w:val="24"/>
          <w:szCs w:val="24"/>
          <w:lang w:val="de-DE"/>
        </w:rPr>
        <w:t>W</w:t>
      </w:r>
      <w:r w:rsidR="00365C99">
        <w:rPr>
          <w:rFonts w:ascii="Arial" w:hAnsi="Arial" w:cs="Arial"/>
          <w:b/>
          <w:bCs/>
          <w:i/>
          <w:iCs/>
          <w:sz w:val="24"/>
          <w:szCs w:val="24"/>
          <w:lang w:val="de-DE"/>
        </w:rPr>
        <w:t>oundcare</w:t>
      </w:r>
      <w:proofErr w:type="spellEnd"/>
      <w:r w:rsidR="007C77C8" w:rsidRPr="007C77C8">
        <w:rPr>
          <w:rFonts w:ascii="Arial" w:hAnsi="Arial" w:cs="Arial"/>
          <w:b/>
          <w:bCs/>
          <w:i/>
          <w:iCs/>
          <w:sz w:val="24"/>
          <w:szCs w:val="24"/>
          <w:lang w:val="de-DE"/>
        </w:rPr>
        <w:t xml:space="preserve"> </w:t>
      </w:r>
    </w:p>
    <w:p w14:paraId="027615B7" w14:textId="12C9C300" w:rsidR="00FA331E" w:rsidRPr="0079720B" w:rsidRDefault="00FA331E" w:rsidP="4D09212A">
      <w:pPr>
        <w:spacing w:line="360" w:lineRule="auto"/>
        <w:jc w:val="both"/>
        <w:rPr>
          <w:rFonts w:ascii="Arial" w:eastAsia="Arial" w:hAnsi="Arial" w:cs="Arial"/>
          <w:b/>
          <w:bCs/>
          <w:sz w:val="24"/>
          <w:szCs w:val="24"/>
          <w:lang w:val="de-DE"/>
        </w:rPr>
      </w:pPr>
      <w:r w:rsidRPr="3857C4BF">
        <w:rPr>
          <w:rFonts w:ascii="Arial" w:hAnsi="Arial" w:cs="Arial"/>
          <w:b/>
          <w:bCs/>
          <w:sz w:val="24"/>
          <w:szCs w:val="24"/>
          <w:lang w:val="de-DE"/>
        </w:rPr>
        <w:t>Weinheim, </w:t>
      </w:r>
      <w:r w:rsidR="00BC22CF" w:rsidRPr="3857C4BF">
        <w:rPr>
          <w:rFonts w:ascii="Arial" w:hAnsi="Arial" w:cs="Arial"/>
          <w:b/>
          <w:bCs/>
          <w:sz w:val="24"/>
          <w:szCs w:val="24"/>
          <w:lang w:val="de-DE"/>
        </w:rPr>
        <w:t>31</w:t>
      </w:r>
      <w:r w:rsidRPr="3857C4BF">
        <w:rPr>
          <w:rFonts w:ascii="Arial" w:hAnsi="Arial" w:cs="Arial"/>
          <w:b/>
          <w:bCs/>
          <w:sz w:val="24"/>
          <w:szCs w:val="24"/>
          <w:lang w:val="de-DE"/>
        </w:rPr>
        <w:t>. </w:t>
      </w:r>
      <w:r w:rsidR="00BC22CF" w:rsidRPr="3857C4BF">
        <w:rPr>
          <w:rFonts w:ascii="Arial" w:hAnsi="Arial" w:cs="Arial"/>
          <w:b/>
          <w:bCs/>
          <w:sz w:val="24"/>
          <w:szCs w:val="24"/>
          <w:lang w:val="de-DE"/>
        </w:rPr>
        <w:t>Juli</w:t>
      </w:r>
      <w:r w:rsidRPr="3857C4BF">
        <w:rPr>
          <w:rFonts w:ascii="Arial" w:hAnsi="Arial" w:cs="Arial"/>
          <w:b/>
          <w:bCs/>
          <w:sz w:val="24"/>
          <w:szCs w:val="24"/>
          <w:lang w:val="de-DE"/>
        </w:rPr>
        <w:t> 202</w:t>
      </w:r>
      <w:r w:rsidR="00D335B6" w:rsidRPr="3857C4BF">
        <w:rPr>
          <w:rFonts w:ascii="Arial" w:hAnsi="Arial" w:cs="Arial"/>
          <w:b/>
          <w:bCs/>
          <w:sz w:val="24"/>
          <w:szCs w:val="24"/>
          <w:lang w:val="de-DE"/>
        </w:rPr>
        <w:t>6</w:t>
      </w:r>
      <w:r w:rsidRPr="3857C4BF">
        <w:rPr>
          <w:rFonts w:ascii="Arial" w:hAnsi="Arial" w:cs="Arial"/>
          <w:b/>
          <w:bCs/>
          <w:sz w:val="24"/>
          <w:szCs w:val="24"/>
          <w:lang w:val="de-DE"/>
        </w:rPr>
        <w:t>. </w:t>
      </w:r>
      <w:r w:rsidR="5A07C8F7" w:rsidRPr="3857C4BF">
        <w:rPr>
          <w:rFonts w:ascii="Arial" w:hAnsi="Arial" w:cs="Arial"/>
          <w:b/>
          <w:bCs/>
          <w:sz w:val="24"/>
          <w:szCs w:val="24"/>
          <w:lang w:val="de-DE"/>
        </w:rPr>
        <w:t xml:space="preserve"> Freudenberg Performance Materials (Freudenberg), ein weltweit führender Hersteller von technischen Textilien, </w:t>
      </w:r>
      <w:r w:rsidR="16C3B403" w:rsidRPr="3857C4BF">
        <w:rPr>
          <w:rFonts w:ascii="Arial" w:hAnsi="Arial" w:cs="Arial"/>
          <w:b/>
          <w:bCs/>
          <w:sz w:val="24"/>
          <w:szCs w:val="24"/>
          <w:lang w:val="de-DE"/>
        </w:rPr>
        <w:t xml:space="preserve">hat </w:t>
      </w:r>
      <w:r w:rsidR="005A5347" w:rsidRPr="3857C4BF">
        <w:rPr>
          <w:rFonts w:ascii="Arial" w:hAnsi="Arial" w:cs="Arial"/>
          <w:b/>
          <w:bCs/>
          <w:sz w:val="24"/>
          <w:szCs w:val="24"/>
          <w:lang w:val="de-DE"/>
        </w:rPr>
        <w:t>mi</w:t>
      </w:r>
      <w:r w:rsidR="003A7AC0" w:rsidRPr="3857C4BF">
        <w:rPr>
          <w:rFonts w:ascii="Arial" w:hAnsi="Arial" w:cs="Arial"/>
          <w:b/>
          <w:bCs/>
          <w:sz w:val="24"/>
          <w:szCs w:val="24"/>
          <w:lang w:val="de-DE"/>
        </w:rPr>
        <w:t xml:space="preserve">t </w:t>
      </w:r>
      <w:r w:rsidR="006A4E8B" w:rsidRPr="3857C4BF">
        <w:rPr>
          <w:rFonts w:ascii="Arial" w:hAnsi="Arial" w:cs="Arial"/>
          <w:b/>
          <w:bCs/>
          <w:sz w:val="24"/>
          <w:szCs w:val="24"/>
          <w:lang w:val="de-DE"/>
        </w:rPr>
        <w:t xml:space="preserve">Wirkung </w:t>
      </w:r>
      <w:r w:rsidR="005B4F12" w:rsidRPr="3857C4BF">
        <w:rPr>
          <w:rFonts w:ascii="Arial" w:hAnsi="Arial" w:cs="Arial"/>
          <w:b/>
          <w:bCs/>
          <w:sz w:val="24"/>
          <w:szCs w:val="24"/>
          <w:lang w:val="de-DE"/>
        </w:rPr>
        <w:t>zu</w:t>
      </w:r>
      <w:r w:rsidR="00B133EF" w:rsidRPr="3857C4BF">
        <w:rPr>
          <w:rFonts w:ascii="Arial" w:hAnsi="Arial" w:cs="Arial"/>
          <w:b/>
          <w:bCs/>
          <w:sz w:val="24"/>
          <w:szCs w:val="24"/>
          <w:lang w:val="de-DE"/>
        </w:rPr>
        <w:t xml:space="preserve">m </w:t>
      </w:r>
      <w:r w:rsidR="006A4E8B" w:rsidRPr="3857C4BF">
        <w:rPr>
          <w:rFonts w:ascii="Arial" w:hAnsi="Arial" w:cs="Arial"/>
          <w:b/>
          <w:bCs/>
          <w:sz w:val="24"/>
          <w:szCs w:val="24"/>
          <w:lang w:val="de-DE"/>
        </w:rPr>
        <w:t>31. Juli 2026</w:t>
      </w:r>
      <w:r w:rsidR="00732A39" w:rsidRPr="3857C4BF">
        <w:rPr>
          <w:rFonts w:ascii="Arial" w:hAnsi="Arial" w:cs="Arial"/>
          <w:b/>
          <w:bCs/>
          <w:sz w:val="24"/>
          <w:szCs w:val="24"/>
          <w:lang w:val="de-DE"/>
        </w:rPr>
        <w:t xml:space="preserve"> </w:t>
      </w:r>
      <w:r w:rsidR="5A07C8F7" w:rsidRPr="3857C4BF">
        <w:rPr>
          <w:rFonts w:ascii="Arial" w:hAnsi="Arial" w:cs="Arial"/>
          <w:b/>
          <w:bCs/>
          <w:sz w:val="24"/>
          <w:szCs w:val="24"/>
          <w:lang w:val="de-DE"/>
        </w:rPr>
        <w:t>Foshan United Medical Ltd. (UMT)</w:t>
      </w:r>
      <w:r w:rsidR="166435B2" w:rsidRPr="3857C4BF">
        <w:rPr>
          <w:rFonts w:ascii="Arial" w:hAnsi="Arial" w:cs="Arial"/>
          <w:b/>
          <w:bCs/>
          <w:sz w:val="24"/>
          <w:szCs w:val="24"/>
          <w:lang w:val="de-DE"/>
        </w:rPr>
        <w:t xml:space="preserve"> übernommen</w:t>
      </w:r>
      <w:r w:rsidR="00262A9E" w:rsidRPr="3857C4BF">
        <w:rPr>
          <w:rFonts w:ascii="Arial" w:hAnsi="Arial" w:cs="Arial"/>
          <w:b/>
          <w:bCs/>
          <w:sz w:val="24"/>
          <w:szCs w:val="24"/>
          <w:lang w:val="de-DE"/>
        </w:rPr>
        <w:t>.</w:t>
      </w:r>
      <w:r w:rsidR="00BC22CF">
        <w:t xml:space="preserve"> </w:t>
      </w:r>
      <w:r w:rsidR="30887350" w:rsidRPr="3857C4BF">
        <w:rPr>
          <w:rFonts w:ascii="Arial" w:hAnsi="Arial" w:cs="Arial"/>
          <w:b/>
          <w:bCs/>
          <w:sz w:val="24"/>
          <w:szCs w:val="24"/>
        </w:rPr>
        <w:t xml:space="preserve">Die Verkäufer sind UMT-Gründer Dr. Xiaodong Wang sowie ein weiterer privater chinesischer Mitgründer des Unternehmens. </w:t>
      </w:r>
      <w:r w:rsidR="006E0F98" w:rsidRPr="3857C4BF">
        <w:rPr>
          <w:rFonts w:ascii="Arial" w:hAnsi="Arial" w:cs="Arial"/>
          <w:b/>
          <w:bCs/>
          <w:sz w:val="24"/>
          <w:szCs w:val="24"/>
          <w:lang w:val="de-DE"/>
        </w:rPr>
        <w:t xml:space="preserve">UMT ist ein </w:t>
      </w:r>
      <w:r w:rsidR="00FF5A8E" w:rsidRPr="3857C4BF">
        <w:rPr>
          <w:rFonts w:ascii="Arial" w:hAnsi="Arial" w:cs="Arial"/>
          <w:b/>
          <w:bCs/>
          <w:sz w:val="24"/>
          <w:szCs w:val="24"/>
          <w:lang w:val="de-DE"/>
        </w:rPr>
        <w:t>führender Full-Service Anbieter von Produkten für die moderne Wundversorgung</w:t>
      </w:r>
      <w:r w:rsidR="002C6F4B" w:rsidRPr="3857C4BF">
        <w:rPr>
          <w:rFonts w:ascii="Arial" w:hAnsi="Arial" w:cs="Arial"/>
          <w:b/>
          <w:bCs/>
          <w:sz w:val="24"/>
          <w:szCs w:val="24"/>
          <w:lang w:val="de-DE"/>
        </w:rPr>
        <w:t xml:space="preserve">. Das Unternehmen hat seinen Sitz </w:t>
      </w:r>
      <w:r w:rsidR="007B54FF" w:rsidRPr="3857C4BF">
        <w:rPr>
          <w:rFonts w:ascii="Arial" w:hAnsi="Arial" w:cs="Arial"/>
          <w:b/>
          <w:bCs/>
          <w:sz w:val="24"/>
          <w:szCs w:val="24"/>
          <w:lang w:val="de-DE"/>
        </w:rPr>
        <w:t>und state-of-the</w:t>
      </w:r>
      <w:r w:rsidR="38C6A1AE" w:rsidRPr="3857C4BF">
        <w:rPr>
          <w:rFonts w:ascii="Arial" w:hAnsi="Arial" w:cs="Arial"/>
          <w:b/>
          <w:bCs/>
          <w:sz w:val="24"/>
          <w:szCs w:val="24"/>
          <w:lang w:val="de-DE"/>
        </w:rPr>
        <w:t>-</w:t>
      </w:r>
      <w:r w:rsidR="007B54FF" w:rsidRPr="3857C4BF">
        <w:rPr>
          <w:rFonts w:ascii="Arial" w:hAnsi="Arial" w:cs="Arial"/>
          <w:b/>
          <w:bCs/>
          <w:sz w:val="24"/>
          <w:szCs w:val="24"/>
          <w:lang w:val="de-DE"/>
        </w:rPr>
        <w:t xml:space="preserve">art-Produktion </w:t>
      </w:r>
      <w:r w:rsidR="002C6F4B" w:rsidRPr="3857C4BF">
        <w:rPr>
          <w:rFonts w:ascii="Arial" w:hAnsi="Arial" w:cs="Arial"/>
          <w:b/>
          <w:bCs/>
          <w:sz w:val="24"/>
          <w:szCs w:val="24"/>
          <w:lang w:val="de-DE"/>
        </w:rPr>
        <w:t>im chinesischen Foshan</w:t>
      </w:r>
      <w:r w:rsidR="009810C7" w:rsidRPr="3857C4BF">
        <w:rPr>
          <w:rFonts w:ascii="Arial" w:hAnsi="Arial" w:cs="Arial"/>
          <w:b/>
          <w:bCs/>
          <w:sz w:val="24"/>
          <w:szCs w:val="24"/>
          <w:lang w:val="de-DE"/>
        </w:rPr>
        <w:t xml:space="preserve"> und beschäftigt rund </w:t>
      </w:r>
      <w:r w:rsidR="00C06AAE" w:rsidRPr="3857C4BF">
        <w:rPr>
          <w:rFonts w:ascii="Arial" w:hAnsi="Arial" w:cs="Arial"/>
          <w:b/>
          <w:bCs/>
          <w:sz w:val="24"/>
          <w:szCs w:val="24"/>
          <w:lang w:val="de-DE"/>
        </w:rPr>
        <w:t>200</w:t>
      </w:r>
      <w:r w:rsidR="009810C7" w:rsidRPr="3857C4BF">
        <w:rPr>
          <w:rFonts w:ascii="Arial" w:hAnsi="Arial" w:cs="Arial"/>
          <w:b/>
          <w:bCs/>
          <w:sz w:val="24"/>
          <w:szCs w:val="24"/>
          <w:lang w:val="de-DE"/>
        </w:rPr>
        <w:t xml:space="preserve"> Mitarbeitende</w:t>
      </w:r>
      <w:r w:rsidR="00DE56E7" w:rsidRPr="3857C4BF">
        <w:rPr>
          <w:rFonts w:ascii="Arial" w:hAnsi="Arial" w:cs="Arial"/>
          <w:b/>
          <w:bCs/>
          <w:sz w:val="24"/>
          <w:szCs w:val="24"/>
          <w:lang w:val="de-DE"/>
        </w:rPr>
        <w:t>.</w:t>
      </w:r>
      <w:r w:rsidR="0026626A" w:rsidRPr="3857C4BF">
        <w:rPr>
          <w:rFonts w:ascii="Arial" w:hAnsi="Arial" w:cs="Arial"/>
          <w:b/>
          <w:bCs/>
          <w:sz w:val="24"/>
          <w:szCs w:val="24"/>
          <w:lang w:val="de-DE"/>
        </w:rPr>
        <w:t xml:space="preserve"> Über </w:t>
      </w:r>
      <w:r w:rsidR="007F7F22" w:rsidRPr="3857C4BF">
        <w:rPr>
          <w:rFonts w:ascii="Arial" w:hAnsi="Arial" w:cs="Arial"/>
          <w:b/>
          <w:bCs/>
          <w:sz w:val="24"/>
          <w:szCs w:val="24"/>
          <w:lang w:val="de-DE"/>
        </w:rPr>
        <w:t xml:space="preserve">den </w:t>
      </w:r>
      <w:r w:rsidR="0026626A" w:rsidRPr="3857C4BF">
        <w:rPr>
          <w:rFonts w:ascii="Arial" w:hAnsi="Arial" w:cs="Arial"/>
          <w:b/>
          <w:bCs/>
          <w:sz w:val="24"/>
          <w:szCs w:val="24"/>
          <w:lang w:val="de-DE"/>
        </w:rPr>
        <w:t xml:space="preserve">Kaufpreis wurde Stillschweigen vereinbart. </w:t>
      </w:r>
    </w:p>
    <w:p w14:paraId="244AD027" w14:textId="605BC6F5" w:rsidR="003E05B4" w:rsidRDefault="00780CBB" w:rsidP="00C00B90">
      <w:pPr>
        <w:spacing w:line="360" w:lineRule="auto"/>
        <w:jc w:val="both"/>
        <w:rPr>
          <w:rFonts w:ascii="Arial" w:hAnsi="Arial" w:cs="Arial"/>
          <w:sz w:val="24"/>
          <w:szCs w:val="24"/>
          <w:lang w:val="de-DE"/>
        </w:rPr>
      </w:pPr>
      <w:r>
        <w:rPr>
          <w:rFonts w:ascii="Arial" w:hAnsi="Arial" w:cs="Arial"/>
          <w:sz w:val="24"/>
          <w:szCs w:val="24"/>
          <w:lang w:val="de-DE"/>
        </w:rPr>
        <w:t>„</w:t>
      </w:r>
      <w:r w:rsidR="003E05B4" w:rsidRPr="003E05B4">
        <w:rPr>
          <w:rFonts w:ascii="Arial" w:hAnsi="Arial" w:cs="Arial"/>
          <w:sz w:val="24"/>
          <w:szCs w:val="24"/>
          <w:lang w:val="de-DE"/>
        </w:rPr>
        <w:t xml:space="preserve">Freudenberg Performance Materials und Foshan United Medical ergänzen sich strategisch ideal. Durch den Zusammenschluss </w:t>
      </w:r>
      <w:r w:rsidR="008C11C5">
        <w:rPr>
          <w:rFonts w:ascii="Arial" w:hAnsi="Arial" w:cs="Arial"/>
          <w:sz w:val="24"/>
          <w:szCs w:val="24"/>
          <w:lang w:val="de-DE"/>
        </w:rPr>
        <w:t xml:space="preserve">bieten </w:t>
      </w:r>
      <w:r w:rsidR="0094652D">
        <w:rPr>
          <w:rFonts w:ascii="Arial" w:hAnsi="Arial" w:cs="Arial"/>
          <w:sz w:val="24"/>
          <w:szCs w:val="24"/>
          <w:lang w:val="de-DE"/>
        </w:rPr>
        <w:t>wir</w:t>
      </w:r>
      <w:r w:rsidR="003A7AB8">
        <w:rPr>
          <w:rFonts w:ascii="Arial" w:hAnsi="Arial" w:cs="Arial"/>
          <w:sz w:val="24"/>
          <w:szCs w:val="24"/>
          <w:lang w:val="de-DE"/>
        </w:rPr>
        <w:t xml:space="preserve"> künftig</w:t>
      </w:r>
      <w:r w:rsidR="0094652D">
        <w:rPr>
          <w:rFonts w:ascii="Arial" w:hAnsi="Arial" w:cs="Arial"/>
          <w:sz w:val="24"/>
          <w:szCs w:val="24"/>
          <w:lang w:val="de-DE"/>
        </w:rPr>
        <w:t xml:space="preserve"> </w:t>
      </w:r>
      <w:r w:rsidR="003E05B4" w:rsidRPr="003E05B4">
        <w:rPr>
          <w:rFonts w:ascii="Arial" w:hAnsi="Arial" w:cs="Arial"/>
          <w:sz w:val="24"/>
          <w:szCs w:val="24"/>
          <w:lang w:val="de-DE"/>
        </w:rPr>
        <w:t xml:space="preserve">als </w:t>
      </w:r>
      <w:r w:rsidR="00450B28">
        <w:rPr>
          <w:rFonts w:ascii="Arial" w:hAnsi="Arial" w:cs="Arial"/>
          <w:sz w:val="24"/>
          <w:szCs w:val="24"/>
          <w:lang w:val="de-DE"/>
        </w:rPr>
        <w:t xml:space="preserve">innovativer </w:t>
      </w:r>
      <w:r w:rsidR="003E05B4" w:rsidRPr="003E05B4">
        <w:rPr>
          <w:rFonts w:ascii="Arial" w:hAnsi="Arial" w:cs="Arial"/>
          <w:sz w:val="24"/>
          <w:szCs w:val="24"/>
          <w:lang w:val="de-DE"/>
        </w:rPr>
        <w:t>Full-Service-Anbieter</w:t>
      </w:r>
      <w:r w:rsidR="00C47B05">
        <w:rPr>
          <w:rFonts w:ascii="Arial" w:hAnsi="Arial" w:cs="Arial"/>
          <w:sz w:val="24"/>
          <w:szCs w:val="24"/>
          <w:lang w:val="de-DE"/>
        </w:rPr>
        <w:t xml:space="preserve"> </w:t>
      </w:r>
      <w:r w:rsidR="007140D3">
        <w:rPr>
          <w:rFonts w:ascii="Arial" w:hAnsi="Arial" w:cs="Arial"/>
          <w:sz w:val="24"/>
          <w:szCs w:val="24"/>
          <w:lang w:val="de-DE"/>
        </w:rPr>
        <w:t xml:space="preserve">Kunden </w:t>
      </w:r>
      <w:r w:rsidR="00F01295" w:rsidRPr="003E05B4">
        <w:rPr>
          <w:rFonts w:ascii="Arial" w:hAnsi="Arial" w:cs="Arial"/>
          <w:sz w:val="24"/>
          <w:szCs w:val="24"/>
          <w:lang w:val="de-DE"/>
        </w:rPr>
        <w:t xml:space="preserve">im Markt für </w:t>
      </w:r>
      <w:proofErr w:type="spellStart"/>
      <w:r w:rsidR="00F01295" w:rsidRPr="003E05B4">
        <w:rPr>
          <w:rFonts w:ascii="Arial" w:hAnsi="Arial" w:cs="Arial"/>
          <w:sz w:val="24"/>
          <w:szCs w:val="24"/>
          <w:lang w:val="de-DE"/>
        </w:rPr>
        <w:t>Advanced</w:t>
      </w:r>
      <w:proofErr w:type="spellEnd"/>
      <w:r w:rsidR="00F01295" w:rsidRPr="003E05B4">
        <w:rPr>
          <w:rFonts w:ascii="Arial" w:hAnsi="Arial" w:cs="Arial"/>
          <w:sz w:val="24"/>
          <w:szCs w:val="24"/>
          <w:lang w:val="de-DE"/>
        </w:rPr>
        <w:t xml:space="preserve"> </w:t>
      </w:r>
      <w:proofErr w:type="spellStart"/>
      <w:r w:rsidR="00F01295" w:rsidRPr="003E05B4">
        <w:rPr>
          <w:rFonts w:ascii="Arial" w:hAnsi="Arial" w:cs="Arial"/>
          <w:sz w:val="24"/>
          <w:szCs w:val="24"/>
          <w:lang w:val="de-DE"/>
        </w:rPr>
        <w:t>Wound</w:t>
      </w:r>
      <w:proofErr w:type="spellEnd"/>
      <w:r w:rsidR="00F01295" w:rsidRPr="003E05B4">
        <w:rPr>
          <w:rFonts w:ascii="Arial" w:hAnsi="Arial" w:cs="Arial"/>
          <w:sz w:val="24"/>
          <w:szCs w:val="24"/>
          <w:lang w:val="de-DE"/>
        </w:rPr>
        <w:t xml:space="preserve"> Care</w:t>
      </w:r>
      <w:r w:rsidR="00F01295">
        <w:rPr>
          <w:rFonts w:ascii="Arial" w:hAnsi="Arial" w:cs="Arial"/>
          <w:sz w:val="24"/>
          <w:szCs w:val="24"/>
          <w:lang w:val="de-DE"/>
        </w:rPr>
        <w:t xml:space="preserve"> </w:t>
      </w:r>
      <w:r w:rsidR="00B90ED8">
        <w:rPr>
          <w:rFonts w:ascii="Arial" w:hAnsi="Arial" w:cs="Arial"/>
          <w:sz w:val="24"/>
          <w:szCs w:val="24"/>
          <w:lang w:val="de-DE"/>
        </w:rPr>
        <w:t xml:space="preserve">ein </w:t>
      </w:r>
      <w:r w:rsidR="004D298E">
        <w:rPr>
          <w:rFonts w:ascii="Arial" w:hAnsi="Arial" w:cs="Arial"/>
          <w:sz w:val="24"/>
          <w:szCs w:val="24"/>
          <w:lang w:val="de-DE"/>
        </w:rPr>
        <w:t>einzigartige</w:t>
      </w:r>
      <w:r w:rsidR="00B90ED8">
        <w:rPr>
          <w:rFonts w:ascii="Arial" w:hAnsi="Arial" w:cs="Arial"/>
          <w:sz w:val="24"/>
          <w:szCs w:val="24"/>
          <w:lang w:val="de-DE"/>
        </w:rPr>
        <w:t>s</w:t>
      </w:r>
      <w:r w:rsidR="004D298E">
        <w:rPr>
          <w:rFonts w:ascii="Arial" w:hAnsi="Arial" w:cs="Arial"/>
          <w:sz w:val="24"/>
          <w:szCs w:val="24"/>
          <w:lang w:val="de-DE"/>
        </w:rPr>
        <w:t xml:space="preserve"> Technologie- und Produktportfolio</w:t>
      </w:r>
      <w:r w:rsidR="00381F7A">
        <w:rPr>
          <w:rFonts w:ascii="Arial" w:hAnsi="Arial" w:cs="Arial"/>
          <w:sz w:val="24"/>
          <w:szCs w:val="24"/>
          <w:lang w:val="de-DE"/>
        </w:rPr>
        <w:t xml:space="preserve">“, </w:t>
      </w:r>
      <w:r w:rsidR="00381F7A" w:rsidRPr="00780CBB">
        <w:rPr>
          <w:rFonts w:ascii="Arial" w:hAnsi="Arial" w:cs="Arial"/>
          <w:sz w:val="24"/>
          <w:szCs w:val="24"/>
          <w:lang w:val="de-DE"/>
        </w:rPr>
        <w:t>erklärt Dr. Andreas Raps</w:t>
      </w:r>
      <w:r w:rsidR="00D53266">
        <w:rPr>
          <w:rFonts w:ascii="Arial" w:hAnsi="Arial" w:cs="Arial"/>
          <w:sz w:val="24"/>
          <w:szCs w:val="24"/>
          <w:lang w:val="de-DE"/>
        </w:rPr>
        <w:t>, CEO von Freudenberg Performance Materials</w:t>
      </w:r>
      <w:r w:rsidR="001D3D29">
        <w:rPr>
          <w:rFonts w:ascii="Arial" w:hAnsi="Arial" w:cs="Arial"/>
          <w:sz w:val="24"/>
          <w:szCs w:val="24"/>
          <w:lang w:val="de-DE"/>
        </w:rPr>
        <w:t xml:space="preserve">. </w:t>
      </w:r>
      <w:r w:rsidR="00467E18">
        <w:rPr>
          <w:rFonts w:ascii="Arial" w:hAnsi="Arial" w:cs="Arial"/>
          <w:sz w:val="24"/>
          <w:szCs w:val="24"/>
          <w:lang w:val="de-DE"/>
        </w:rPr>
        <w:t xml:space="preserve">Dr. </w:t>
      </w:r>
      <w:proofErr w:type="spellStart"/>
      <w:r w:rsidR="00EE5910">
        <w:rPr>
          <w:rFonts w:ascii="Arial" w:hAnsi="Arial" w:cs="Arial"/>
          <w:sz w:val="24"/>
          <w:szCs w:val="24"/>
          <w:lang w:val="de-DE"/>
        </w:rPr>
        <w:t>Xiadong</w:t>
      </w:r>
      <w:proofErr w:type="spellEnd"/>
      <w:r w:rsidR="00467E18">
        <w:rPr>
          <w:rFonts w:ascii="Arial" w:hAnsi="Arial" w:cs="Arial"/>
          <w:sz w:val="24"/>
          <w:szCs w:val="24"/>
          <w:lang w:val="de-DE"/>
        </w:rPr>
        <w:t xml:space="preserve"> Wan</w:t>
      </w:r>
      <w:r w:rsidR="00016292">
        <w:rPr>
          <w:rFonts w:ascii="Arial" w:hAnsi="Arial" w:cs="Arial"/>
          <w:sz w:val="24"/>
          <w:szCs w:val="24"/>
          <w:lang w:val="de-DE"/>
        </w:rPr>
        <w:t>g</w:t>
      </w:r>
      <w:r w:rsidR="00467E18">
        <w:rPr>
          <w:rFonts w:ascii="Arial" w:hAnsi="Arial" w:cs="Arial"/>
          <w:sz w:val="24"/>
          <w:szCs w:val="24"/>
          <w:lang w:val="de-DE"/>
        </w:rPr>
        <w:t>, CEO und Gründer</w:t>
      </w:r>
      <w:r w:rsidR="00990703">
        <w:rPr>
          <w:rFonts w:ascii="Arial" w:hAnsi="Arial" w:cs="Arial"/>
          <w:sz w:val="24"/>
          <w:szCs w:val="24"/>
          <w:lang w:val="de-DE"/>
        </w:rPr>
        <w:t xml:space="preserve"> von UMT betont</w:t>
      </w:r>
      <w:r w:rsidR="001B57B5">
        <w:rPr>
          <w:rFonts w:ascii="Arial" w:hAnsi="Arial" w:cs="Arial"/>
          <w:sz w:val="24"/>
          <w:szCs w:val="24"/>
          <w:lang w:val="de-DE"/>
        </w:rPr>
        <w:t>: „</w:t>
      </w:r>
      <w:r w:rsidR="007F7F22">
        <w:rPr>
          <w:rFonts w:ascii="Arial" w:hAnsi="Arial" w:cs="Arial"/>
          <w:sz w:val="24"/>
          <w:szCs w:val="24"/>
          <w:lang w:val="de-DE"/>
        </w:rPr>
        <w:t xml:space="preserve">Die </w:t>
      </w:r>
      <w:r w:rsidR="00067DB3">
        <w:rPr>
          <w:rFonts w:ascii="Arial" w:hAnsi="Arial" w:cs="Arial"/>
          <w:sz w:val="24"/>
          <w:szCs w:val="24"/>
          <w:lang w:val="de-DE"/>
        </w:rPr>
        <w:t>Innovatio</w:t>
      </w:r>
      <w:r w:rsidR="007F7F22">
        <w:rPr>
          <w:rFonts w:ascii="Arial" w:hAnsi="Arial" w:cs="Arial"/>
          <w:sz w:val="24"/>
          <w:szCs w:val="24"/>
          <w:lang w:val="de-DE"/>
        </w:rPr>
        <w:t>nsstärke</w:t>
      </w:r>
      <w:r w:rsidR="00067DB3">
        <w:rPr>
          <w:rFonts w:ascii="Arial" w:hAnsi="Arial" w:cs="Arial"/>
          <w:sz w:val="24"/>
          <w:szCs w:val="24"/>
          <w:lang w:val="de-DE"/>
        </w:rPr>
        <w:t xml:space="preserve"> und </w:t>
      </w:r>
      <w:r w:rsidR="00624206">
        <w:rPr>
          <w:rFonts w:ascii="Arial" w:hAnsi="Arial" w:cs="Arial"/>
          <w:sz w:val="24"/>
          <w:szCs w:val="24"/>
          <w:lang w:val="de-DE"/>
        </w:rPr>
        <w:t xml:space="preserve">das hohe Maß an Kundenorientierung </w:t>
      </w:r>
      <w:r w:rsidR="00CF5EF4">
        <w:rPr>
          <w:rFonts w:ascii="Arial" w:hAnsi="Arial" w:cs="Arial"/>
          <w:sz w:val="24"/>
          <w:szCs w:val="24"/>
          <w:lang w:val="de-DE"/>
        </w:rPr>
        <w:t xml:space="preserve">unserer </w:t>
      </w:r>
      <w:r w:rsidR="00624206">
        <w:rPr>
          <w:rFonts w:ascii="Arial" w:hAnsi="Arial" w:cs="Arial"/>
          <w:sz w:val="24"/>
          <w:szCs w:val="24"/>
          <w:lang w:val="de-DE"/>
        </w:rPr>
        <w:t>Unternehmen</w:t>
      </w:r>
      <w:r w:rsidR="00CF5EF4">
        <w:rPr>
          <w:rFonts w:ascii="Arial" w:hAnsi="Arial" w:cs="Arial"/>
          <w:sz w:val="24"/>
          <w:szCs w:val="24"/>
          <w:lang w:val="de-DE"/>
        </w:rPr>
        <w:t xml:space="preserve"> passen hervorragend zueinander</w:t>
      </w:r>
      <w:r w:rsidR="006F036C">
        <w:rPr>
          <w:rFonts w:ascii="Arial" w:hAnsi="Arial" w:cs="Arial"/>
          <w:sz w:val="24"/>
          <w:szCs w:val="24"/>
          <w:lang w:val="de-DE"/>
        </w:rPr>
        <w:t>, s</w:t>
      </w:r>
      <w:r w:rsidR="00995B95">
        <w:rPr>
          <w:rFonts w:ascii="Arial" w:hAnsi="Arial" w:cs="Arial"/>
          <w:sz w:val="24"/>
          <w:szCs w:val="24"/>
          <w:lang w:val="de-DE"/>
        </w:rPr>
        <w:t>ie sind Grundpfeiler für den Ausbau unseres Erfolges</w:t>
      </w:r>
      <w:r w:rsidR="006F036C">
        <w:rPr>
          <w:rFonts w:ascii="Arial" w:hAnsi="Arial" w:cs="Arial"/>
          <w:sz w:val="24"/>
          <w:szCs w:val="24"/>
          <w:lang w:val="de-DE"/>
        </w:rPr>
        <w:t>.</w:t>
      </w:r>
      <w:r w:rsidR="008D3E9F">
        <w:rPr>
          <w:rFonts w:ascii="Arial" w:hAnsi="Arial" w:cs="Arial"/>
          <w:sz w:val="24"/>
          <w:szCs w:val="24"/>
          <w:lang w:val="de-DE"/>
        </w:rPr>
        <w:t xml:space="preserve">“ </w:t>
      </w:r>
    </w:p>
    <w:p w14:paraId="30648843" w14:textId="455F9CC6" w:rsidR="00E57081" w:rsidRPr="00B52C83" w:rsidRDefault="00E34EE0" w:rsidP="00C00B90">
      <w:pPr>
        <w:spacing w:line="360" w:lineRule="auto"/>
        <w:jc w:val="both"/>
        <w:rPr>
          <w:rFonts w:ascii="Arial" w:hAnsi="Arial" w:cs="Arial"/>
          <w:b/>
          <w:sz w:val="24"/>
          <w:szCs w:val="24"/>
          <w:lang w:val="de-DE"/>
        </w:rPr>
      </w:pPr>
      <w:r>
        <w:rPr>
          <w:rFonts w:ascii="Arial" w:hAnsi="Arial" w:cs="Arial"/>
          <w:b/>
          <w:sz w:val="24"/>
          <w:szCs w:val="24"/>
          <w:lang w:val="de-DE"/>
        </w:rPr>
        <w:br w:type="column"/>
      </w:r>
      <w:r w:rsidR="003C6CCC">
        <w:rPr>
          <w:rFonts w:ascii="Arial" w:hAnsi="Arial" w:cs="Arial"/>
          <w:b/>
          <w:sz w:val="24"/>
          <w:szCs w:val="24"/>
          <w:lang w:val="de-DE"/>
        </w:rPr>
        <w:lastRenderedPageBreak/>
        <w:t>Modernste Technologien und regulatorisches Know-how</w:t>
      </w:r>
    </w:p>
    <w:p w14:paraId="6B2D7CCE" w14:textId="27224492" w:rsidR="00265FD7" w:rsidRDefault="00BB7DFE" w:rsidP="10F350C3">
      <w:pPr>
        <w:spacing w:line="360" w:lineRule="auto"/>
        <w:jc w:val="both"/>
        <w:rPr>
          <w:rFonts w:ascii="Arial" w:hAnsi="Arial" w:cs="Arial"/>
          <w:i/>
          <w:iCs/>
          <w:sz w:val="24"/>
          <w:szCs w:val="24"/>
          <w:lang w:val="de-DE"/>
        </w:rPr>
      </w:pPr>
      <w:r w:rsidRPr="10F350C3">
        <w:rPr>
          <w:rFonts w:ascii="Arial" w:hAnsi="Arial" w:cs="Arial"/>
          <w:sz w:val="24"/>
          <w:szCs w:val="24"/>
          <w:lang w:val="de-DE"/>
        </w:rPr>
        <w:t xml:space="preserve">UMT </w:t>
      </w:r>
      <w:r w:rsidR="00A15A8E" w:rsidRPr="10F350C3">
        <w:rPr>
          <w:rFonts w:ascii="Arial" w:hAnsi="Arial" w:cs="Arial"/>
          <w:sz w:val="24"/>
          <w:szCs w:val="24"/>
          <w:lang w:val="de-DE"/>
        </w:rPr>
        <w:t xml:space="preserve">verfügt über </w:t>
      </w:r>
      <w:r w:rsidRPr="10F350C3">
        <w:rPr>
          <w:rFonts w:ascii="Arial" w:hAnsi="Arial" w:cs="Arial"/>
          <w:sz w:val="24"/>
          <w:szCs w:val="24"/>
          <w:lang w:val="de-DE"/>
        </w:rPr>
        <w:t>modernste Technologie</w:t>
      </w:r>
      <w:r w:rsidR="32AF5FC3" w:rsidRPr="10F350C3">
        <w:rPr>
          <w:rFonts w:ascii="Arial" w:hAnsi="Arial" w:cs="Arial"/>
          <w:sz w:val="24"/>
          <w:szCs w:val="24"/>
          <w:lang w:val="de-DE"/>
        </w:rPr>
        <w:t>n</w:t>
      </w:r>
      <w:r w:rsidRPr="10F350C3">
        <w:rPr>
          <w:rFonts w:ascii="Arial" w:hAnsi="Arial" w:cs="Arial"/>
          <w:sz w:val="24"/>
          <w:szCs w:val="24"/>
          <w:lang w:val="de-DE"/>
        </w:rPr>
        <w:t xml:space="preserve">. Die </w:t>
      </w:r>
      <w:r w:rsidR="4F23AF1F" w:rsidRPr="10F350C3">
        <w:rPr>
          <w:rFonts w:ascii="Arial" w:hAnsi="Arial" w:cs="Arial"/>
          <w:sz w:val="24"/>
          <w:szCs w:val="24"/>
          <w:lang w:val="de-DE"/>
        </w:rPr>
        <w:t>Kern</w:t>
      </w:r>
      <w:r w:rsidR="5913EDFA" w:rsidRPr="10F350C3">
        <w:rPr>
          <w:rFonts w:ascii="Arial" w:hAnsi="Arial" w:cs="Arial"/>
          <w:sz w:val="24"/>
          <w:szCs w:val="24"/>
          <w:lang w:val="de-DE"/>
        </w:rPr>
        <w:t>k</w:t>
      </w:r>
      <w:r w:rsidR="00BB7966" w:rsidRPr="10F350C3">
        <w:rPr>
          <w:rFonts w:ascii="Arial" w:hAnsi="Arial" w:cs="Arial"/>
          <w:sz w:val="24"/>
          <w:szCs w:val="24"/>
          <w:lang w:val="de-DE"/>
        </w:rPr>
        <w:t xml:space="preserve">ompetenz </w:t>
      </w:r>
      <w:r w:rsidRPr="10F350C3">
        <w:rPr>
          <w:rFonts w:ascii="Arial" w:hAnsi="Arial" w:cs="Arial"/>
          <w:sz w:val="24"/>
          <w:szCs w:val="24"/>
          <w:lang w:val="de-DE"/>
        </w:rPr>
        <w:t xml:space="preserve">reicht von der </w:t>
      </w:r>
      <w:r w:rsidR="00910ADE" w:rsidRPr="10F350C3">
        <w:rPr>
          <w:rFonts w:ascii="Arial" w:hAnsi="Arial" w:cs="Arial"/>
          <w:sz w:val="24"/>
          <w:szCs w:val="24"/>
          <w:lang w:val="de-DE"/>
        </w:rPr>
        <w:t>Faser</w:t>
      </w:r>
      <w:r w:rsidR="09FE9542" w:rsidRPr="10F350C3">
        <w:rPr>
          <w:rFonts w:ascii="Arial" w:hAnsi="Arial" w:cs="Arial"/>
          <w:sz w:val="24"/>
          <w:szCs w:val="24"/>
          <w:lang w:val="de-DE"/>
        </w:rPr>
        <w:t>produktion</w:t>
      </w:r>
      <w:r w:rsidR="50E4B232" w:rsidRPr="10F350C3">
        <w:rPr>
          <w:rFonts w:ascii="Arial" w:hAnsi="Arial" w:cs="Arial"/>
          <w:sz w:val="24"/>
          <w:szCs w:val="24"/>
          <w:lang w:val="de-DE"/>
        </w:rPr>
        <w:t xml:space="preserve"> </w:t>
      </w:r>
      <w:r w:rsidR="00EA5A48">
        <w:rPr>
          <w:rFonts w:ascii="Arial" w:hAnsi="Arial" w:cs="Arial"/>
          <w:sz w:val="24"/>
          <w:szCs w:val="24"/>
          <w:lang w:val="de-DE"/>
        </w:rPr>
        <w:t>-</w:t>
      </w:r>
      <w:r w:rsidR="50E4B232" w:rsidRPr="10F350C3">
        <w:rPr>
          <w:rFonts w:ascii="Arial" w:hAnsi="Arial" w:cs="Arial"/>
          <w:sz w:val="24"/>
          <w:szCs w:val="24"/>
          <w:lang w:val="de-DE"/>
        </w:rPr>
        <w:t xml:space="preserve">bzw. </w:t>
      </w:r>
      <w:r w:rsidRPr="10F350C3">
        <w:rPr>
          <w:rFonts w:ascii="Arial" w:hAnsi="Arial" w:cs="Arial"/>
          <w:sz w:val="24"/>
          <w:szCs w:val="24"/>
          <w:lang w:val="de-DE"/>
        </w:rPr>
        <w:t>Funktionalisierung über Vlies</w:t>
      </w:r>
      <w:r w:rsidR="37EBF86C" w:rsidRPr="10F350C3">
        <w:rPr>
          <w:rFonts w:ascii="Arial" w:hAnsi="Arial" w:cs="Arial"/>
          <w:sz w:val="24"/>
          <w:szCs w:val="24"/>
          <w:lang w:val="de-DE"/>
        </w:rPr>
        <w:t>stoffproduktion</w:t>
      </w:r>
      <w:r w:rsidRPr="10F350C3">
        <w:rPr>
          <w:rFonts w:ascii="Arial" w:hAnsi="Arial" w:cs="Arial"/>
          <w:sz w:val="24"/>
          <w:szCs w:val="24"/>
          <w:lang w:val="de-DE"/>
        </w:rPr>
        <w:t xml:space="preserve"> bis hin zur</w:t>
      </w:r>
      <w:r w:rsidR="205DD3AB" w:rsidRPr="10F350C3">
        <w:rPr>
          <w:rFonts w:ascii="Arial" w:hAnsi="Arial" w:cs="Arial"/>
          <w:sz w:val="24"/>
          <w:szCs w:val="24"/>
          <w:lang w:val="de-DE"/>
        </w:rPr>
        <w:t xml:space="preserve"> Endverpackung</w:t>
      </w:r>
      <w:r w:rsidR="0023351D" w:rsidRPr="10F350C3">
        <w:rPr>
          <w:rFonts w:ascii="Arial" w:hAnsi="Arial" w:cs="Arial"/>
          <w:sz w:val="24"/>
          <w:szCs w:val="24"/>
          <w:lang w:val="de-DE"/>
        </w:rPr>
        <w:t>,</w:t>
      </w:r>
      <w:r w:rsidR="000E6959" w:rsidRPr="10F350C3">
        <w:rPr>
          <w:rFonts w:ascii="Arial" w:hAnsi="Arial" w:cs="Arial"/>
          <w:sz w:val="24"/>
          <w:szCs w:val="24"/>
          <w:lang w:val="de-DE"/>
        </w:rPr>
        <w:t xml:space="preserve"> </w:t>
      </w:r>
      <w:r w:rsidRPr="10F350C3">
        <w:rPr>
          <w:rFonts w:ascii="Arial" w:hAnsi="Arial" w:cs="Arial"/>
          <w:sz w:val="24"/>
          <w:szCs w:val="24"/>
          <w:lang w:val="de-DE"/>
        </w:rPr>
        <w:t xml:space="preserve">Sterilisation und </w:t>
      </w:r>
      <w:r w:rsidR="2FDDA0C1" w:rsidRPr="10F350C3">
        <w:rPr>
          <w:rFonts w:ascii="Arial" w:hAnsi="Arial" w:cs="Arial"/>
          <w:sz w:val="24"/>
          <w:szCs w:val="24"/>
          <w:lang w:val="de-DE"/>
        </w:rPr>
        <w:t>Marktzulassung</w:t>
      </w:r>
      <w:r w:rsidRPr="10F350C3">
        <w:rPr>
          <w:rFonts w:ascii="Arial" w:hAnsi="Arial" w:cs="Arial"/>
          <w:sz w:val="24"/>
          <w:szCs w:val="24"/>
          <w:lang w:val="de-DE"/>
        </w:rPr>
        <w:t>.</w:t>
      </w:r>
      <w:r w:rsidR="00265FD7" w:rsidRPr="10F350C3">
        <w:rPr>
          <w:rFonts w:ascii="Arial" w:hAnsi="Arial" w:cs="Arial"/>
          <w:sz w:val="24"/>
          <w:szCs w:val="24"/>
          <w:lang w:val="de-DE"/>
        </w:rPr>
        <w:t xml:space="preserve"> </w:t>
      </w:r>
    </w:p>
    <w:p w14:paraId="11519E1B" w14:textId="77777777" w:rsidR="005A1674" w:rsidRDefault="00CF7507" w:rsidP="00C00B90">
      <w:pPr>
        <w:spacing w:line="360" w:lineRule="auto"/>
        <w:jc w:val="both"/>
        <w:rPr>
          <w:rFonts w:ascii="Arial" w:hAnsi="Arial" w:cs="Arial"/>
          <w:sz w:val="24"/>
          <w:szCs w:val="24"/>
          <w:lang w:val="de-DE"/>
        </w:rPr>
      </w:pPr>
      <w:r w:rsidRPr="00134605">
        <w:rPr>
          <w:rFonts w:ascii="Arial" w:hAnsi="Arial" w:cs="Arial"/>
          <w:sz w:val="24"/>
          <w:szCs w:val="24"/>
          <w:lang w:val="de-DE"/>
        </w:rPr>
        <w:t xml:space="preserve">Das regulatorische Know-how von UMT, erfolgreiche internationale Erstzulassungen von Produkten sowie Patentanmeldungen in China, Europa und den USA </w:t>
      </w:r>
      <w:r>
        <w:rPr>
          <w:rFonts w:ascii="Arial" w:hAnsi="Arial" w:cs="Arial"/>
          <w:sz w:val="24"/>
          <w:szCs w:val="24"/>
          <w:lang w:val="de-DE"/>
        </w:rPr>
        <w:t xml:space="preserve">bilden </w:t>
      </w:r>
      <w:r w:rsidRPr="00134605">
        <w:rPr>
          <w:rFonts w:ascii="Arial" w:hAnsi="Arial" w:cs="Arial"/>
          <w:sz w:val="24"/>
          <w:szCs w:val="24"/>
          <w:lang w:val="de-DE"/>
        </w:rPr>
        <w:t>eine</w:t>
      </w:r>
      <w:r>
        <w:rPr>
          <w:rFonts w:ascii="Arial" w:hAnsi="Arial" w:cs="Arial"/>
          <w:sz w:val="24"/>
          <w:szCs w:val="24"/>
          <w:lang w:val="de-DE"/>
        </w:rPr>
        <w:t>n</w:t>
      </w:r>
      <w:r w:rsidRPr="00134605">
        <w:rPr>
          <w:rFonts w:ascii="Arial" w:hAnsi="Arial" w:cs="Arial"/>
          <w:sz w:val="24"/>
          <w:szCs w:val="24"/>
          <w:lang w:val="de-DE"/>
        </w:rPr>
        <w:t xml:space="preserve"> </w:t>
      </w:r>
      <w:r>
        <w:rPr>
          <w:rFonts w:ascii="Arial" w:hAnsi="Arial" w:cs="Arial"/>
          <w:sz w:val="24"/>
          <w:szCs w:val="24"/>
          <w:lang w:val="de-DE"/>
        </w:rPr>
        <w:t xml:space="preserve">weiteren </w:t>
      </w:r>
      <w:proofErr w:type="gramStart"/>
      <w:r w:rsidRPr="00134605">
        <w:rPr>
          <w:rFonts w:ascii="Arial" w:hAnsi="Arial" w:cs="Arial"/>
          <w:sz w:val="24"/>
          <w:szCs w:val="24"/>
          <w:lang w:val="de-DE"/>
        </w:rPr>
        <w:t>wichtige</w:t>
      </w:r>
      <w:r>
        <w:rPr>
          <w:rFonts w:ascii="Arial" w:hAnsi="Arial" w:cs="Arial"/>
          <w:sz w:val="24"/>
          <w:szCs w:val="24"/>
          <w:lang w:val="de-DE"/>
        </w:rPr>
        <w:t xml:space="preserve">n </w:t>
      </w:r>
      <w:r w:rsidRPr="00134605">
        <w:rPr>
          <w:rFonts w:ascii="Arial" w:hAnsi="Arial" w:cs="Arial"/>
          <w:sz w:val="24"/>
          <w:szCs w:val="24"/>
          <w:lang w:val="de-DE"/>
        </w:rPr>
        <w:t xml:space="preserve"> </w:t>
      </w:r>
      <w:r>
        <w:rPr>
          <w:rFonts w:ascii="Arial" w:hAnsi="Arial" w:cs="Arial"/>
          <w:sz w:val="24"/>
          <w:szCs w:val="24"/>
          <w:lang w:val="de-DE"/>
        </w:rPr>
        <w:t>Baustein</w:t>
      </w:r>
      <w:proofErr w:type="gramEnd"/>
      <w:r>
        <w:rPr>
          <w:rFonts w:ascii="Arial" w:hAnsi="Arial" w:cs="Arial"/>
          <w:sz w:val="24"/>
          <w:szCs w:val="24"/>
          <w:lang w:val="de-DE"/>
        </w:rPr>
        <w:t xml:space="preserve"> </w:t>
      </w:r>
      <w:r w:rsidRPr="00134605">
        <w:rPr>
          <w:rFonts w:ascii="Arial" w:hAnsi="Arial" w:cs="Arial"/>
          <w:sz w:val="24"/>
          <w:szCs w:val="24"/>
          <w:lang w:val="de-DE"/>
        </w:rPr>
        <w:t>für den Ausbau des Healthcare-Geschäfts von Freudenberg Performance Materials</w:t>
      </w:r>
      <w:r>
        <w:rPr>
          <w:rFonts w:ascii="Arial" w:hAnsi="Arial" w:cs="Arial"/>
          <w:sz w:val="24"/>
          <w:szCs w:val="24"/>
          <w:lang w:val="de-DE"/>
        </w:rPr>
        <w:t xml:space="preserve">. </w:t>
      </w:r>
    </w:p>
    <w:p w14:paraId="5099EA0D" w14:textId="0AF4B4EA" w:rsidR="00B52C83" w:rsidRPr="005E721C" w:rsidRDefault="007E27E8" w:rsidP="00C00B90">
      <w:pPr>
        <w:spacing w:line="360" w:lineRule="auto"/>
        <w:jc w:val="both"/>
        <w:rPr>
          <w:rFonts w:ascii="Arial" w:hAnsi="Arial" w:cs="Arial"/>
          <w:b/>
          <w:sz w:val="24"/>
          <w:szCs w:val="24"/>
          <w:lang w:val="de-DE"/>
        </w:rPr>
      </w:pPr>
      <w:r>
        <w:rPr>
          <w:rFonts w:ascii="Arial" w:hAnsi="Arial" w:cs="Arial"/>
          <w:b/>
          <w:bCs/>
          <w:sz w:val="24"/>
          <w:szCs w:val="24"/>
          <w:lang w:val="de-DE"/>
        </w:rPr>
        <w:t xml:space="preserve">Individuelle </w:t>
      </w:r>
      <w:r w:rsidR="005E721C" w:rsidRPr="002C1C9E">
        <w:rPr>
          <w:rFonts w:ascii="Arial" w:hAnsi="Arial" w:cs="Arial"/>
          <w:b/>
          <w:bCs/>
          <w:sz w:val="24"/>
          <w:szCs w:val="24"/>
          <w:lang w:val="de-DE"/>
        </w:rPr>
        <w:t>Lösungen für K</w:t>
      </w:r>
      <w:r w:rsidR="005E721C" w:rsidRPr="002C1C9E">
        <w:rPr>
          <w:rFonts w:ascii="Arial" w:hAnsi="Arial" w:cs="Arial"/>
          <w:b/>
          <w:sz w:val="24"/>
          <w:szCs w:val="24"/>
          <w:lang w:val="de-DE"/>
        </w:rPr>
        <w:t>unden</w:t>
      </w:r>
    </w:p>
    <w:p w14:paraId="311567F6" w14:textId="7C523FE0" w:rsidR="00FA331E" w:rsidRPr="00FA331E" w:rsidRDefault="00923168">
      <w:pPr>
        <w:spacing w:line="360" w:lineRule="auto"/>
        <w:jc w:val="both"/>
        <w:rPr>
          <w:rFonts w:ascii="Arial" w:hAnsi="Arial" w:cs="Arial"/>
          <w:sz w:val="24"/>
          <w:szCs w:val="24"/>
          <w:lang w:val="de-DE"/>
        </w:rPr>
      </w:pPr>
      <w:r w:rsidRPr="5CCFB128">
        <w:rPr>
          <w:rFonts w:ascii="Arial" w:hAnsi="Arial" w:cs="Arial"/>
          <w:sz w:val="24"/>
          <w:szCs w:val="24"/>
          <w:lang w:val="de-DE"/>
        </w:rPr>
        <w:t xml:space="preserve">Mit der Übernahme von UMT </w:t>
      </w:r>
      <w:r w:rsidR="00724EE8" w:rsidRPr="5CCFB128">
        <w:rPr>
          <w:rFonts w:ascii="Arial" w:hAnsi="Arial" w:cs="Arial"/>
          <w:sz w:val="24"/>
          <w:szCs w:val="24"/>
          <w:lang w:val="de-DE"/>
        </w:rPr>
        <w:t>deckt Freudenberg Performance Materials alle wichtigen Schritte der Wertschöpfungskette im eigenen Haus ab</w:t>
      </w:r>
      <w:r w:rsidR="00A2184A" w:rsidRPr="5CCFB128">
        <w:rPr>
          <w:rFonts w:ascii="Arial" w:hAnsi="Arial" w:cs="Arial"/>
          <w:sz w:val="24"/>
          <w:szCs w:val="24"/>
          <w:lang w:val="de-DE"/>
        </w:rPr>
        <w:t xml:space="preserve"> und verfügt damit </w:t>
      </w:r>
      <w:r w:rsidRPr="5CCFB128">
        <w:rPr>
          <w:rFonts w:ascii="Arial" w:hAnsi="Arial" w:cs="Arial"/>
          <w:sz w:val="24"/>
          <w:szCs w:val="24"/>
          <w:lang w:val="de-DE"/>
        </w:rPr>
        <w:t>über eine der breitesten Technologieplattformen im Markt für moderne Wundversorgung. Künftig bietet das Unternehmen Kunden ein breites Spektrum an Lösungen für unterschiedliche Anwendungen</w:t>
      </w:r>
      <w:r w:rsidR="00D21C48" w:rsidRPr="5CCFB128">
        <w:rPr>
          <w:rFonts w:ascii="Arial" w:hAnsi="Arial" w:cs="Arial"/>
          <w:sz w:val="24"/>
          <w:szCs w:val="24"/>
          <w:lang w:val="de-DE"/>
        </w:rPr>
        <w:t>:</w:t>
      </w:r>
      <w:r w:rsidRPr="5CCFB128">
        <w:rPr>
          <w:rFonts w:ascii="Arial" w:hAnsi="Arial" w:cs="Arial"/>
          <w:sz w:val="24"/>
          <w:szCs w:val="24"/>
          <w:lang w:val="de-DE"/>
        </w:rPr>
        <w:t xml:space="preserve"> Wundauflagen aus Polyurethanschaum, mit Silikonbeschichtung oder antimikrobiellen Wirkstoffen wie Silber. Ergänzt wird das Portfolio durch absorbierende Faserlösungen auf Basis von </w:t>
      </w:r>
      <w:r w:rsidR="2175F947" w:rsidRPr="5CCFB128">
        <w:rPr>
          <w:rFonts w:ascii="Arial" w:hAnsi="Arial" w:cs="Arial"/>
          <w:sz w:val="24"/>
          <w:szCs w:val="24"/>
          <w:lang w:val="de-DE"/>
        </w:rPr>
        <w:t>Alginaten, Chitosan und CMC</w:t>
      </w:r>
      <w:r w:rsidR="008179D2" w:rsidRPr="5CCFB128">
        <w:rPr>
          <w:rFonts w:ascii="Arial" w:hAnsi="Arial" w:cs="Arial"/>
          <w:sz w:val="24"/>
          <w:szCs w:val="24"/>
          <w:lang w:val="de-DE"/>
        </w:rPr>
        <w:t xml:space="preserve"> </w:t>
      </w:r>
      <w:r w:rsidR="21400021" w:rsidRPr="5CCFB128">
        <w:rPr>
          <w:rFonts w:ascii="Arial" w:hAnsi="Arial" w:cs="Arial"/>
          <w:sz w:val="24"/>
          <w:szCs w:val="24"/>
          <w:lang w:val="de-DE"/>
        </w:rPr>
        <w:t>basierten</w:t>
      </w:r>
      <w:r w:rsidRPr="5CCFB128">
        <w:rPr>
          <w:rFonts w:ascii="Arial" w:hAnsi="Arial" w:cs="Arial"/>
          <w:sz w:val="24"/>
          <w:szCs w:val="24"/>
          <w:lang w:val="de-DE"/>
        </w:rPr>
        <w:t xml:space="preserve"> </w:t>
      </w:r>
      <w:r w:rsidR="008179D2" w:rsidRPr="5CCFB128">
        <w:rPr>
          <w:rFonts w:ascii="Arial" w:hAnsi="Arial" w:cs="Arial"/>
          <w:sz w:val="24"/>
          <w:szCs w:val="24"/>
          <w:lang w:val="de-DE"/>
        </w:rPr>
        <w:t>Wundauflagen</w:t>
      </w:r>
      <w:r w:rsidRPr="5CCFB128">
        <w:rPr>
          <w:rFonts w:ascii="Arial" w:hAnsi="Arial" w:cs="Arial"/>
          <w:sz w:val="24"/>
          <w:szCs w:val="24"/>
          <w:lang w:val="de-DE"/>
        </w:rPr>
        <w:t>. Die breite technologische Basis eröffnet umfassende Möglichkeiten zur individuellen Anpassung und ermöglicht maßgeschneiderte Lösungen für Kunden weltweit.</w:t>
      </w:r>
    </w:p>
    <w:p w14:paraId="2FC0C3DE" w14:textId="77777777" w:rsidR="00FA331E" w:rsidRPr="00FA331E" w:rsidRDefault="00FA331E" w:rsidP="00FA331E">
      <w:pPr>
        <w:jc w:val="both"/>
        <w:rPr>
          <w:rFonts w:ascii="Arial" w:hAnsi="Arial" w:cs="Arial"/>
          <w:sz w:val="24"/>
          <w:szCs w:val="24"/>
          <w:lang w:val="de-DE"/>
        </w:rPr>
      </w:pPr>
      <w:r w:rsidRPr="00FA331E">
        <w:rPr>
          <w:rFonts w:ascii="Arial" w:hAnsi="Arial" w:cs="Arial"/>
          <w:sz w:val="24"/>
          <w:szCs w:val="24"/>
          <w:lang w:val="de-DE"/>
        </w:rPr>
        <w:t> </w:t>
      </w:r>
    </w:p>
    <w:p w14:paraId="1126DA84" w14:textId="7B6CC68C" w:rsidR="00FA331E" w:rsidRPr="00FA331E" w:rsidRDefault="00235A69" w:rsidP="0B498E7E">
      <w:pPr>
        <w:jc w:val="both"/>
      </w:pPr>
      <w:r>
        <w:rPr>
          <w:rFonts w:ascii="Arial" w:hAnsi="Arial" w:cs="Arial"/>
          <w:b/>
          <w:bCs/>
          <w:sz w:val="24"/>
          <w:szCs w:val="24"/>
          <w:u w:val="single"/>
          <w:lang w:val="de-DE"/>
        </w:rPr>
        <w:br w:type="column"/>
      </w:r>
      <w:r w:rsidR="00FA331E" w:rsidRPr="00235A69">
        <w:rPr>
          <w:rFonts w:ascii="Arial" w:hAnsi="Arial" w:cs="Arial"/>
          <w:b/>
          <w:bCs/>
          <w:sz w:val="24"/>
          <w:szCs w:val="24"/>
          <w:u w:val="single"/>
          <w:lang w:val="de-DE"/>
        </w:rPr>
        <w:lastRenderedPageBreak/>
        <w:t>Foto:</w:t>
      </w:r>
      <w:r w:rsidR="00FA331E" w:rsidRPr="00235A69">
        <w:rPr>
          <w:rFonts w:ascii="Arial" w:hAnsi="Arial" w:cs="Arial"/>
          <w:sz w:val="24"/>
          <w:szCs w:val="24"/>
          <w:lang w:val="de-DE"/>
        </w:rPr>
        <w:t> </w:t>
      </w:r>
    </w:p>
    <w:p w14:paraId="32DF9CBF" w14:textId="5544BDDA" w:rsidR="35BE2331" w:rsidRDefault="35BE2331" w:rsidP="00235A69">
      <w:pPr>
        <w:jc w:val="both"/>
      </w:pPr>
      <w:r>
        <w:rPr>
          <w:noProof/>
        </w:rPr>
        <w:drawing>
          <wp:inline distT="0" distB="0" distL="0" distR="0" wp14:anchorId="40DB01F7" wp14:editId="20AE01C3">
            <wp:extent cx="2244658" cy="1485900"/>
            <wp:effectExtent l="0" t="0" r="3810" b="0"/>
            <wp:docPr id="18187917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91744" name="Picture 1818791744"/>
                    <pic:cNvPicPr/>
                  </pic:nvPicPr>
                  <pic:blipFill>
                    <a:blip r:embed="rId9">
                      <a:extLst>
                        <a:ext uri="{28A0092B-C50C-407E-A947-70E740481C1C}">
                          <a14:useLocalDpi xmlns:a14="http://schemas.microsoft.com/office/drawing/2010/main"/>
                        </a:ext>
                      </a:extLst>
                    </a:blip>
                    <a:stretch>
                      <a:fillRect/>
                    </a:stretch>
                  </pic:blipFill>
                  <pic:spPr>
                    <a:xfrm>
                      <a:off x="0" y="0"/>
                      <a:ext cx="2246389" cy="1487046"/>
                    </a:xfrm>
                    <a:prstGeom prst="rect">
                      <a:avLst/>
                    </a:prstGeom>
                  </pic:spPr>
                </pic:pic>
              </a:graphicData>
            </a:graphic>
          </wp:inline>
        </w:drawing>
      </w:r>
    </w:p>
    <w:p w14:paraId="16E6AC62" w14:textId="5A01A746" w:rsidR="00FA331E" w:rsidRPr="00235A69" w:rsidRDefault="009A6926" w:rsidP="00C06AAE">
      <w:pPr>
        <w:spacing w:after="0"/>
        <w:jc w:val="both"/>
        <w:rPr>
          <w:rFonts w:ascii="Arial" w:hAnsi="Arial" w:cs="Arial"/>
          <w:sz w:val="24"/>
          <w:szCs w:val="24"/>
          <w:lang w:val="de-DE"/>
        </w:rPr>
      </w:pPr>
      <w:r w:rsidRPr="00235A69">
        <w:rPr>
          <w:rFonts w:ascii="Arial" w:hAnsi="Arial" w:cs="Arial"/>
          <w:i/>
          <w:iCs/>
          <w:sz w:val="24"/>
          <w:szCs w:val="24"/>
          <w:lang w:val="de-DE"/>
        </w:rPr>
        <w:t xml:space="preserve">Mit </w:t>
      </w:r>
      <w:r w:rsidR="000F0A9B" w:rsidRPr="00235A69">
        <w:rPr>
          <w:rFonts w:ascii="Arial" w:hAnsi="Arial" w:cs="Arial"/>
          <w:i/>
          <w:iCs/>
          <w:sz w:val="24"/>
          <w:szCs w:val="24"/>
          <w:lang w:val="de-DE"/>
        </w:rPr>
        <w:t xml:space="preserve">UMT </w:t>
      </w:r>
      <w:r w:rsidR="00000EAE" w:rsidRPr="00235A69">
        <w:rPr>
          <w:rFonts w:ascii="Arial" w:hAnsi="Arial" w:cs="Arial"/>
          <w:i/>
          <w:iCs/>
          <w:sz w:val="24"/>
          <w:szCs w:val="24"/>
          <w:lang w:val="de-DE"/>
        </w:rPr>
        <w:t xml:space="preserve">wird </w:t>
      </w:r>
      <w:r w:rsidR="00151186" w:rsidRPr="00235A69">
        <w:rPr>
          <w:rFonts w:ascii="Arial" w:hAnsi="Arial" w:cs="Arial"/>
          <w:i/>
          <w:iCs/>
          <w:sz w:val="24"/>
          <w:szCs w:val="24"/>
          <w:lang w:val="de-DE"/>
        </w:rPr>
        <w:t xml:space="preserve">Freudenberg </w:t>
      </w:r>
      <w:r w:rsidR="00357DC0" w:rsidRPr="00235A69">
        <w:rPr>
          <w:rFonts w:ascii="Arial" w:hAnsi="Arial" w:cs="Arial"/>
          <w:i/>
          <w:iCs/>
          <w:sz w:val="24"/>
          <w:szCs w:val="24"/>
          <w:lang w:val="de-DE"/>
        </w:rPr>
        <w:t>Perfor</w:t>
      </w:r>
      <w:r w:rsidR="001A29D3" w:rsidRPr="00235A69">
        <w:rPr>
          <w:rFonts w:ascii="Arial" w:hAnsi="Arial" w:cs="Arial"/>
          <w:i/>
          <w:iCs/>
          <w:sz w:val="24"/>
          <w:szCs w:val="24"/>
          <w:lang w:val="de-DE"/>
        </w:rPr>
        <w:t>mance M</w:t>
      </w:r>
      <w:r w:rsidR="00977A0C" w:rsidRPr="00235A69">
        <w:rPr>
          <w:rFonts w:ascii="Arial" w:hAnsi="Arial" w:cs="Arial"/>
          <w:i/>
          <w:iCs/>
          <w:sz w:val="24"/>
          <w:szCs w:val="24"/>
          <w:lang w:val="de-DE"/>
        </w:rPr>
        <w:t>ateria</w:t>
      </w:r>
      <w:r w:rsidR="00606016" w:rsidRPr="00235A69">
        <w:rPr>
          <w:rFonts w:ascii="Arial" w:hAnsi="Arial" w:cs="Arial"/>
          <w:i/>
          <w:iCs/>
          <w:sz w:val="24"/>
          <w:szCs w:val="24"/>
          <w:lang w:val="de-DE"/>
        </w:rPr>
        <w:t xml:space="preserve">ls </w:t>
      </w:r>
      <w:r w:rsidR="00CD4532" w:rsidRPr="00235A69">
        <w:rPr>
          <w:rFonts w:ascii="Arial" w:hAnsi="Arial" w:cs="Arial"/>
          <w:i/>
          <w:iCs/>
          <w:sz w:val="24"/>
          <w:szCs w:val="24"/>
          <w:lang w:val="de-DE"/>
        </w:rPr>
        <w:t>zu</w:t>
      </w:r>
      <w:r w:rsidR="00AF0E95" w:rsidRPr="00235A69">
        <w:rPr>
          <w:rFonts w:ascii="Arial" w:hAnsi="Arial" w:cs="Arial"/>
          <w:i/>
          <w:iCs/>
          <w:sz w:val="24"/>
          <w:szCs w:val="24"/>
          <w:lang w:val="de-DE"/>
        </w:rPr>
        <w:t xml:space="preserve">m </w:t>
      </w:r>
      <w:r w:rsidR="00A3698B" w:rsidRPr="00235A69">
        <w:rPr>
          <w:rFonts w:ascii="Arial" w:hAnsi="Arial" w:cs="Arial"/>
          <w:i/>
          <w:iCs/>
          <w:sz w:val="24"/>
          <w:szCs w:val="24"/>
          <w:lang w:val="de-DE"/>
        </w:rPr>
        <w:t xml:space="preserve">Full-Service-Anbieter für </w:t>
      </w:r>
      <w:proofErr w:type="spellStart"/>
      <w:r w:rsidR="00A3698B" w:rsidRPr="00235A69">
        <w:rPr>
          <w:rFonts w:ascii="Arial" w:hAnsi="Arial" w:cs="Arial"/>
          <w:i/>
          <w:iCs/>
          <w:sz w:val="24"/>
          <w:szCs w:val="24"/>
          <w:lang w:val="de-DE"/>
        </w:rPr>
        <w:t>Advanced</w:t>
      </w:r>
      <w:proofErr w:type="spellEnd"/>
      <w:r w:rsidR="00A3698B" w:rsidRPr="00235A69">
        <w:rPr>
          <w:rFonts w:ascii="Arial" w:hAnsi="Arial" w:cs="Arial"/>
          <w:i/>
          <w:iCs/>
          <w:sz w:val="24"/>
          <w:szCs w:val="24"/>
          <w:lang w:val="de-DE"/>
        </w:rPr>
        <w:t xml:space="preserve"> </w:t>
      </w:r>
      <w:proofErr w:type="spellStart"/>
      <w:r w:rsidR="00A3698B" w:rsidRPr="00235A69">
        <w:rPr>
          <w:rFonts w:ascii="Arial" w:hAnsi="Arial" w:cs="Arial"/>
          <w:i/>
          <w:iCs/>
          <w:sz w:val="24"/>
          <w:szCs w:val="24"/>
          <w:lang w:val="de-DE"/>
        </w:rPr>
        <w:t>Wound</w:t>
      </w:r>
      <w:proofErr w:type="spellEnd"/>
      <w:r w:rsidR="00A3698B" w:rsidRPr="00235A69">
        <w:rPr>
          <w:rFonts w:ascii="Arial" w:hAnsi="Arial" w:cs="Arial"/>
          <w:i/>
          <w:iCs/>
          <w:sz w:val="24"/>
          <w:szCs w:val="24"/>
          <w:lang w:val="de-DE"/>
        </w:rPr>
        <w:t xml:space="preserve"> Care. </w:t>
      </w:r>
    </w:p>
    <w:p w14:paraId="2A6FE60C" w14:textId="77777777" w:rsidR="00FA331E" w:rsidRPr="00C06AAE" w:rsidRDefault="00FA331E" w:rsidP="00FA331E">
      <w:pPr>
        <w:jc w:val="both"/>
        <w:rPr>
          <w:rFonts w:ascii="Arial" w:hAnsi="Arial" w:cs="Arial"/>
          <w:sz w:val="20"/>
          <w:szCs w:val="20"/>
          <w:lang w:val="de-DE"/>
        </w:rPr>
      </w:pPr>
      <w:r w:rsidRPr="00C06AAE">
        <w:rPr>
          <w:rFonts w:ascii="Arial" w:hAnsi="Arial" w:cs="Arial"/>
          <w:sz w:val="20"/>
          <w:szCs w:val="20"/>
          <w:lang w:val="de-DE"/>
        </w:rPr>
        <w:t>Quelle: ©Freudenberg Performance Materials </w:t>
      </w:r>
    </w:p>
    <w:p w14:paraId="10D959DA" w14:textId="6B2DF587" w:rsidR="00FA331E" w:rsidRPr="00FA331E" w:rsidRDefault="00FA331E" w:rsidP="00FA331E">
      <w:pPr>
        <w:jc w:val="both"/>
        <w:rPr>
          <w:rFonts w:ascii="Arial" w:hAnsi="Arial" w:cs="Arial"/>
          <w:b/>
          <w:bCs/>
          <w:lang w:val="de-DE"/>
        </w:rPr>
      </w:pPr>
      <w:r w:rsidRPr="00FA331E">
        <w:rPr>
          <w:rFonts w:ascii="Arial" w:hAnsi="Arial" w:cs="Arial"/>
          <w:b/>
          <w:bCs/>
          <w:lang w:val="de-DE"/>
        </w:rPr>
        <w:t>Kontakt für Medienanfragen </w:t>
      </w:r>
    </w:p>
    <w:p w14:paraId="7D58B757" w14:textId="77777777" w:rsidR="00FA331E" w:rsidRPr="00FA331E" w:rsidRDefault="00FA331E" w:rsidP="00FA331E">
      <w:pPr>
        <w:jc w:val="both"/>
        <w:rPr>
          <w:rFonts w:ascii="Arial" w:hAnsi="Arial" w:cs="Arial"/>
          <w:lang w:val="de-DE"/>
        </w:rPr>
      </w:pPr>
      <w:r w:rsidRPr="00FA331E">
        <w:rPr>
          <w:rFonts w:ascii="Arial" w:hAnsi="Arial" w:cs="Arial"/>
          <w:b/>
          <w:bCs/>
          <w:lang w:val="de-DE"/>
        </w:rPr>
        <w:t>Freudenberg Performance Materials Holding GmbH</w:t>
      </w:r>
      <w:r w:rsidRPr="00FA331E">
        <w:rPr>
          <w:rFonts w:ascii="Arial" w:hAnsi="Arial" w:cs="Arial"/>
          <w:lang w:val="de-DE"/>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4905"/>
      </w:tblGrid>
      <w:tr w:rsidR="00FA331E" w:rsidRPr="00FA331E" w14:paraId="36949D8B" w14:textId="77777777">
        <w:trPr>
          <w:trHeight w:val="300"/>
        </w:trPr>
        <w:tc>
          <w:tcPr>
            <w:tcW w:w="4905" w:type="dxa"/>
            <w:tcBorders>
              <w:top w:val="nil"/>
              <w:left w:val="nil"/>
              <w:bottom w:val="nil"/>
              <w:right w:val="nil"/>
            </w:tcBorders>
            <w:hideMark/>
          </w:tcPr>
          <w:p w14:paraId="4AEF152B" w14:textId="296C536D" w:rsidR="00B52C83" w:rsidRPr="0023351D" w:rsidRDefault="00B52C83" w:rsidP="00B52C83">
            <w:pPr>
              <w:spacing w:after="0" w:line="240" w:lineRule="auto"/>
              <w:ind w:left="119"/>
              <w:jc w:val="both"/>
              <w:rPr>
                <w:rFonts w:ascii="Arial" w:hAnsi="Arial" w:cs="Arial"/>
                <w:sz w:val="20"/>
                <w:szCs w:val="20"/>
              </w:rPr>
            </w:pPr>
            <w:r w:rsidRPr="0023351D">
              <w:rPr>
                <w:rFonts w:ascii="Arial" w:hAnsi="Arial" w:cs="Arial"/>
                <w:sz w:val="20"/>
                <w:szCs w:val="20"/>
              </w:rPr>
              <w:t xml:space="preserve">Holger </w:t>
            </w:r>
            <w:proofErr w:type="spellStart"/>
            <w:r w:rsidRPr="0023351D">
              <w:rPr>
                <w:rFonts w:ascii="Arial" w:hAnsi="Arial" w:cs="Arial"/>
                <w:sz w:val="20"/>
                <w:szCs w:val="20"/>
              </w:rPr>
              <w:t>Steingräber</w:t>
            </w:r>
            <w:proofErr w:type="spellEnd"/>
            <w:r w:rsidRPr="0023351D">
              <w:rPr>
                <w:rFonts w:ascii="Arial" w:hAnsi="Arial" w:cs="Arial"/>
                <w:sz w:val="20"/>
                <w:szCs w:val="20"/>
              </w:rPr>
              <w:t xml:space="preserve"> </w:t>
            </w:r>
          </w:p>
          <w:p w14:paraId="41EDDFA3" w14:textId="0020709C" w:rsidR="00FA331E" w:rsidRPr="0023351D" w:rsidRDefault="00B52C83" w:rsidP="00B52C83">
            <w:pPr>
              <w:spacing w:after="0" w:line="240" w:lineRule="auto"/>
              <w:ind w:left="119"/>
              <w:jc w:val="both"/>
              <w:rPr>
                <w:rFonts w:ascii="Arial" w:hAnsi="Arial" w:cs="Arial"/>
                <w:sz w:val="20"/>
                <w:szCs w:val="20"/>
              </w:rPr>
            </w:pPr>
            <w:r w:rsidRPr="0023351D">
              <w:rPr>
                <w:rFonts w:ascii="Arial" w:hAnsi="Arial" w:cs="Arial"/>
                <w:sz w:val="20"/>
                <w:szCs w:val="20"/>
              </w:rPr>
              <w:t>SVP Corporate Marketing &amp; Communications</w:t>
            </w:r>
          </w:p>
          <w:p w14:paraId="5DA957C4" w14:textId="77777777" w:rsidR="00FA331E" w:rsidRPr="00FA331E" w:rsidRDefault="00FA331E" w:rsidP="00FA331E">
            <w:pPr>
              <w:spacing w:after="0" w:line="240" w:lineRule="auto"/>
              <w:ind w:left="119"/>
              <w:jc w:val="both"/>
              <w:rPr>
                <w:rFonts w:ascii="Arial" w:hAnsi="Arial" w:cs="Arial"/>
                <w:sz w:val="20"/>
                <w:szCs w:val="20"/>
                <w:lang w:val="de-DE"/>
              </w:rPr>
            </w:pPr>
            <w:proofErr w:type="spellStart"/>
            <w:r w:rsidRPr="00FA331E">
              <w:rPr>
                <w:rFonts w:ascii="Arial" w:hAnsi="Arial" w:cs="Arial"/>
                <w:sz w:val="20"/>
                <w:szCs w:val="20"/>
                <w:lang w:val="de-DE"/>
              </w:rPr>
              <w:t>Höhnerweg</w:t>
            </w:r>
            <w:proofErr w:type="spellEnd"/>
            <w:r w:rsidRPr="00FA331E">
              <w:rPr>
                <w:rFonts w:ascii="Arial" w:hAnsi="Arial" w:cs="Arial"/>
                <w:sz w:val="20"/>
                <w:szCs w:val="20"/>
                <w:lang w:val="de-DE"/>
              </w:rPr>
              <w:t> 2-4 / 69469 Weinheim / Germany </w:t>
            </w:r>
          </w:p>
          <w:p w14:paraId="4498D517" w14:textId="532C4F63" w:rsidR="00FA331E" w:rsidRPr="00FA331E" w:rsidRDefault="00FA331E" w:rsidP="00FA331E">
            <w:pPr>
              <w:spacing w:after="0" w:line="240" w:lineRule="auto"/>
              <w:ind w:left="119"/>
              <w:jc w:val="both"/>
              <w:rPr>
                <w:rFonts w:ascii="Arial" w:hAnsi="Arial" w:cs="Arial"/>
                <w:sz w:val="20"/>
                <w:szCs w:val="20"/>
                <w:lang w:val="de-DE"/>
              </w:rPr>
            </w:pPr>
            <w:r w:rsidRPr="00FA331E">
              <w:rPr>
                <w:rFonts w:ascii="Arial" w:hAnsi="Arial" w:cs="Arial"/>
                <w:sz w:val="20"/>
                <w:szCs w:val="20"/>
                <w:lang w:val="de-DE"/>
              </w:rPr>
              <w:t>Tel. +49 6201 7107 0</w:t>
            </w:r>
            <w:r w:rsidR="00C70BCD">
              <w:rPr>
                <w:rFonts w:ascii="Arial" w:hAnsi="Arial" w:cs="Arial"/>
                <w:sz w:val="20"/>
                <w:szCs w:val="20"/>
                <w:lang w:val="de-DE"/>
              </w:rPr>
              <w:t>07</w:t>
            </w:r>
            <w:r w:rsidRPr="00FA331E">
              <w:rPr>
                <w:rFonts w:ascii="Arial" w:hAnsi="Arial" w:cs="Arial"/>
                <w:sz w:val="20"/>
                <w:szCs w:val="20"/>
                <w:lang w:val="de-DE"/>
              </w:rPr>
              <w:t> </w:t>
            </w:r>
          </w:p>
          <w:p w14:paraId="3633B9DC" w14:textId="009E89E6" w:rsidR="00FA331E" w:rsidRPr="0023351D" w:rsidRDefault="00C70BCD" w:rsidP="00FA331E">
            <w:pPr>
              <w:spacing w:after="0" w:line="240" w:lineRule="auto"/>
              <w:ind w:left="119"/>
              <w:jc w:val="both"/>
              <w:rPr>
                <w:rStyle w:val="Hyperlink"/>
                <w:lang w:val="de-DE"/>
              </w:rPr>
            </w:pPr>
            <w:hyperlink r:id="rId10" w:history="1">
              <w:r w:rsidRPr="00617718">
                <w:rPr>
                  <w:rStyle w:val="Hyperlink"/>
                  <w:rFonts w:ascii="Arial" w:hAnsi="Arial" w:cs="Arial"/>
                  <w:sz w:val="20"/>
                  <w:szCs w:val="20"/>
                  <w:lang w:val="de-DE"/>
                </w:rPr>
                <w:t>H</w:t>
              </w:r>
              <w:r w:rsidRPr="00C70BCD">
                <w:rPr>
                  <w:rStyle w:val="Hyperlink"/>
                  <w:rFonts w:ascii="Arial" w:hAnsi="Arial" w:cs="Arial"/>
                  <w:sz w:val="20"/>
                  <w:szCs w:val="20"/>
                  <w:lang w:val="de-DE"/>
                </w:rPr>
                <w:t>olger.Steingraeber</w:t>
              </w:r>
              <w:r w:rsidRPr="00617718">
                <w:rPr>
                  <w:rStyle w:val="Hyperlink"/>
                  <w:rFonts w:ascii="Arial" w:hAnsi="Arial" w:cs="Arial"/>
                  <w:sz w:val="20"/>
                  <w:szCs w:val="20"/>
                  <w:lang w:val="de-DE"/>
                </w:rPr>
                <w:t>@freudenberg-pm.com</w:t>
              </w:r>
            </w:hyperlink>
            <w:r w:rsidR="00FA331E" w:rsidRPr="0023351D">
              <w:rPr>
                <w:rStyle w:val="Hyperlink"/>
                <w:lang w:val="de-DE"/>
              </w:rPr>
              <w:t> </w:t>
            </w:r>
          </w:p>
          <w:p w14:paraId="796DF2FA" w14:textId="77777777" w:rsidR="00FA331E" w:rsidRPr="00FA331E" w:rsidRDefault="00FA331E" w:rsidP="00FA331E">
            <w:pPr>
              <w:spacing w:after="0" w:line="240" w:lineRule="auto"/>
              <w:ind w:left="119"/>
              <w:jc w:val="both"/>
              <w:rPr>
                <w:rFonts w:ascii="Arial" w:hAnsi="Arial" w:cs="Arial"/>
                <w:sz w:val="20"/>
                <w:szCs w:val="20"/>
                <w:lang w:val="de-DE"/>
              </w:rPr>
            </w:pPr>
            <w:r w:rsidRPr="00FA331E">
              <w:rPr>
                <w:rFonts w:ascii="Arial" w:hAnsi="Arial" w:cs="Arial"/>
                <w:sz w:val="20"/>
                <w:szCs w:val="20"/>
                <w:u w:val="single"/>
                <w:lang w:val="de-DE"/>
              </w:rPr>
              <w:t>www.freudenberg-pm.com</w:t>
            </w:r>
            <w:r w:rsidRPr="00FA331E">
              <w:rPr>
                <w:rFonts w:ascii="Arial" w:hAnsi="Arial" w:cs="Arial"/>
                <w:sz w:val="20"/>
                <w:szCs w:val="20"/>
                <w:lang w:val="de-DE"/>
              </w:rPr>
              <w:t> </w:t>
            </w:r>
          </w:p>
          <w:p w14:paraId="0A0F5AA8" w14:textId="77777777" w:rsidR="00FA331E" w:rsidRPr="00FA331E" w:rsidRDefault="00FA331E" w:rsidP="00FA331E">
            <w:pPr>
              <w:spacing w:after="0" w:line="240" w:lineRule="auto"/>
              <w:ind w:left="119"/>
              <w:jc w:val="both"/>
              <w:rPr>
                <w:rFonts w:ascii="Arial" w:hAnsi="Arial" w:cs="Arial"/>
                <w:sz w:val="20"/>
                <w:szCs w:val="20"/>
                <w:lang w:val="de-DE"/>
              </w:rPr>
            </w:pPr>
            <w:r w:rsidRPr="00FA331E">
              <w:rPr>
                <w:rFonts w:ascii="Arial" w:hAnsi="Arial" w:cs="Arial"/>
                <w:sz w:val="20"/>
                <w:szCs w:val="20"/>
                <w:lang w:val="de-DE"/>
              </w:rPr>
              <w:t> </w:t>
            </w:r>
          </w:p>
        </w:tc>
        <w:tc>
          <w:tcPr>
            <w:tcW w:w="4905" w:type="dxa"/>
            <w:tcBorders>
              <w:top w:val="nil"/>
              <w:left w:val="nil"/>
              <w:bottom w:val="nil"/>
              <w:right w:val="nil"/>
            </w:tcBorders>
            <w:hideMark/>
          </w:tcPr>
          <w:p w14:paraId="29920886" w14:textId="385165C5" w:rsidR="00B52C83" w:rsidRPr="00FA331E" w:rsidRDefault="00B52C83" w:rsidP="00C70BCD">
            <w:pPr>
              <w:spacing w:after="0" w:line="240" w:lineRule="auto"/>
              <w:ind w:left="119"/>
              <w:jc w:val="both"/>
              <w:rPr>
                <w:rFonts w:ascii="Arial" w:hAnsi="Arial" w:cs="Arial"/>
                <w:sz w:val="20"/>
                <w:szCs w:val="20"/>
                <w:lang w:val="de-DE"/>
              </w:rPr>
            </w:pPr>
            <w:r w:rsidRPr="00FA331E">
              <w:rPr>
                <w:rFonts w:ascii="Arial" w:hAnsi="Arial" w:cs="Arial"/>
                <w:sz w:val="20"/>
                <w:szCs w:val="20"/>
                <w:lang w:val="de-DE"/>
              </w:rPr>
              <w:t>Katrin Böttcher  </w:t>
            </w:r>
          </w:p>
          <w:p w14:paraId="625DC0F0" w14:textId="77777777" w:rsidR="00B52C83" w:rsidRPr="00FA331E" w:rsidRDefault="00B52C83" w:rsidP="00B52C83">
            <w:pPr>
              <w:spacing w:after="0" w:line="240" w:lineRule="auto"/>
              <w:ind w:left="119"/>
              <w:jc w:val="both"/>
              <w:rPr>
                <w:rFonts w:ascii="Arial" w:hAnsi="Arial" w:cs="Arial"/>
                <w:sz w:val="20"/>
                <w:szCs w:val="20"/>
                <w:lang w:val="de-DE"/>
              </w:rPr>
            </w:pPr>
            <w:r w:rsidRPr="00FA331E">
              <w:rPr>
                <w:rFonts w:ascii="Arial" w:hAnsi="Arial" w:cs="Arial"/>
                <w:sz w:val="20"/>
                <w:szCs w:val="20"/>
                <w:lang w:val="de-DE"/>
              </w:rPr>
              <w:t>Manager Global Media Relations </w:t>
            </w:r>
          </w:p>
          <w:p w14:paraId="41BFA33C" w14:textId="77777777" w:rsidR="00B52C83" w:rsidRPr="00FA331E" w:rsidRDefault="00B52C83" w:rsidP="00B52C83">
            <w:pPr>
              <w:spacing w:after="0" w:line="240" w:lineRule="auto"/>
              <w:ind w:left="119"/>
              <w:jc w:val="both"/>
              <w:rPr>
                <w:rFonts w:ascii="Arial" w:hAnsi="Arial" w:cs="Arial"/>
                <w:sz w:val="20"/>
                <w:szCs w:val="20"/>
                <w:lang w:val="de-DE"/>
              </w:rPr>
            </w:pPr>
            <w:proofErr w:type="spellStart"/>
            <w:r w:rsidRPr="00FA331E">
              <w:rPr>
                <w:rFonts w:ascii="Arial" w:hAnsi="Arial" w:cs="Arial"/>
                <w:sz w:val="20"/>
                <w:szCs w:val="20"/>
                <w:lang w:val="de-DE"/>
              </w:rPr>
              <w:t>Höhnerweg</w:t>
            </w:r>
            <w:proofErr w:type="spellEnd"/>
            <w:r w:rsidRPr="00FA331E">
              <w:rPr>
                <w:rFonts w:ascii="Arial" w:hAnsi="Arial" w:cs="Arial"/>
                <w:sz w:val="20"/>
                <w:szCs w:val="20"/>
                <w:lang w:val="de-DE"/>
              </w:rPr>
              <w:t> 2-4 / 69469 Weinheim / Germany </w:t>
            </w:r>
          </w:p>
          <w:p w14:paraId="6FE60BC9" w14:textId="77777777" w:rsidR="00B52C83" w:rsidRPr="00FA331E" w:rsidRDefault="00B52C83" w:rsidP="00B52C83">
            <w:pPr>
              <w:spacing w:after="0" w:line="240" w:lineRule="auto"/>
              <w:ind w:left="119"/>
              <w:jc w:val="both"/>
              <w:rPr>
                <w:rFonts w:ascii="Arial" w:hAnsi="Arial" w:cs="Arial"/>
                <w:sz w:val="20"/>
                <w:szCs w:val="20"/>
                <w:lang w:val="de-DE"/>
              </w:rPr>
            </w:pPr>
            <w:r w:rsidRPr="00FA331E">
              <w:rPr>
                <w:rFonts w:ascii="Arial" w:hAnsi="Arial" w:cs="Arial"/>
                <w:sz w:val="20"/>
                <w:szCs w:val="20"/>
                <w:lang w:val="de-DE"/>
              </w:rPr>
              <w:t>Tel. +49 6201 7107 014 </w:t>
            </w:r>
          </w:p>
          <w:p w14:paraId="675F19CD" w14:textId="77777777" w:rsidR="00B52C83" w:rsidRPr="00FA331E" w:rsidRDefault="00B52C83" w:rsidP="00B52C83">
            <w:pPr>
              <w:spacing w:after="0" w:line="240" w:lineRule="auto"/>
              <w:ind w:left="119"/>
              <w:jc w:val="both"/>
              <w:rPr>
                <w:rFonts w:ascii="Arial" w:hAnsi="Arial" w:cs="Arial"/>
                <w:sz w:val="20"/>
                <w:szCs w:val="20"/>
                <w:lang w:val="de-DE"/>
              </w:rPr>
            </w:pPr>
            <w:hyperlink r:id="rId11" w:tgtFrame="_blank" w:history="1">
              <w:r w:rsidRPr="00FA331E">
                <w:rPr>
                  <w:rStyle w:val="Hyperlink"/>
                  <w:rFonts w:ascii="Arial" w:hAnsi="Arial" w:cs="Arial"/>
                  <w:sz w:val="20"/>
                  <w:szCs w:val="20"/>
                  <w:lang w:val="de-DE"/>
                </w:rPr>
                <w:t>Katrin.Boettcher@freudenberg-pm.com</w:t>
              </w:r>
            </w:hyperlink>
            <w:r w:rsidRPr="00FA331E">
              <w:rPr>
                <w:rFonts w:ascii="Arial" w:hAnsi="Arial" w:cs="Arial"/>
                <w:sz w:val="20"/>
                <w:szCs w:val="20"/>
                <w:lang w:val="de-DE"/>
              </w:rPr>
              <w:t> </w:t>
            </w:r>
          </w:p>
          <w:p w14:paraId="466DAA02" w14:textId="77777777" w:rsidR="00B52C83" w:rsidRPr="00FA331E" w:rsidRDefault="00B52C83" w:rsidP="00B52C83">
            <w:pPr>
              <w:spacing w:after="0" w:line="240" w:lineRule="auto"/>
              <w:ind w:left="119"/>
              <w:jc w:val="both"/>
              <w:rPr>
                <w:rFonts w:ascii="Arial" w:hAnsi="Arial" w:cs="Arial"/>
                <w:sz w:val="20"/>
                <w:szCs w:val="20"/>
                <w:lang w:val="de-DE"/>
              </w:rPr>
            </w:pPr>
            <w:r w:rsidRPr="00FA331E">
              <w:rPr>
                <w:rFonts w:ascii="Arial" w:hAnsi="Arial" w:cs="Arial"/>
                <w:sz w:val="20"/>
                <w:szCs w:val="20"/>
                <w:u w:val="single"/>
                <w:lang w:val="de-DE"/>
              </w:rPr>
              <w:t>www.freudenberg-pm.com</w:t>
            </w:r>
            <w:r w:rsidRPr="00FA331E">
              <w:rPr>
                <w:rFonts w:ascii="Arial" w:hAnsi="Arial" w:cs="Arial"/>
                <w:sz w:val="20"/>
                <w:szCs w:val="20"/>
                <w:lang w:val="de-DE"/>
              </w:rPr>
              <w:t> </w:t>
            </w:r>
          </w:p>
          <w:p w14:paraId="72656305" w14:textId="250B3CAC" w:rsidR="00B52C83" w:rsidRPr="00FA331E" w:rsidRDefault="00B52C83" w:rsidP="00FA331E">
            <w:pPr>
              <w:spacing w:after="0" w:line="240" w:lineRule="auto"/>
              <w:ind w:left="119"/>
              <w:jc w:val="both"/>
              <w:rPr>
                <w:rFonts w:ascii="Arial" w:hAnsi="Arial" w:cs="Arial"/>
                <w:sz w:val="20"/>
                <w:szCs w:val="20"/>
                <w:lang w:val="de-DE"/>
              </w:rPr>
            </w:pPr>
          </w:p>
        </w:tc>
      </w:tr>
    </w:tbl>
    <w:p w14:paraId="2E41D63C" w14:textId="77777777" w:rsidR="00E715D7" w:rsidRPr="00E715D7" w:rsidRDefault="00E715D7" w:rsidP="00E715D7">
      <w:pPr>
        <w:jc w:val="both"/>
        <w:rPr>
          <w:rFonts w:ascii="Arial" w:hAnsi="Arial" w:cs="Arial"/>
          <w:sz w:val="20"/>
          <w:szCs w:val="20"/>
        </w:rPr>
      </w:pPr>
      <w:proofErr w:type="spellStart"/>
      <w:r w:rsidRPr="00E715D7">
        <w:rPr>
          <w:rFonts w:ascii="Arial" w:hAnsi="Arial" w:cs="Arial"/>
          <w:b/>
          <w:bCs/>
          <w:sz w:val="20"/>
          <w:szCs w:val="20"/>
        </w:rPr>
        <w:t>Über</w:t>
      </w:r>
      <w:proofErr w:type="spellEnd"/>
      <w:r w:rsidRPr="00E715D7">
        <w:rPr>
          <w:rFonts w:ascii="Arial" w:hAnsi="Arial" w:cs="Arial"/>
          <w:b/>
          <w:bCs/>
          <w:sz w:val="20"/>
          <w:szCs w:val="20"/>
        </w:rPr>
        <w:t xml:space="preserve"> Freudenberg Performance Materials </w:t>
      </w:r>
    </w:p>
    <w:p w14:paraId="2EC494BD" w14:textId="77777777" w:rsidR="00E715D7" w:rsidRPr="00E715D7" w:rsidRDefault="00E715D7" w:rsidP="00E715D7">
      <w:pPr>
        <w:jc w:val="both"/>
        <w:rPr>
          <w:rFonts w:ascii="Arial" w:hAnsi="Arial" w:cs="Arial"/>
          <w:sz w:val="20"/>
          <w:szCs w:val="20"/>
          <w:lang w:val="de-DE"/>
        </w:rPr>
      </w:pPr>
      <w:r w:rsidRPr="00E715D7">
        <w:rPr>
          <w:rFonts w:ascii="Arial" w:hAnsi="Arial" w:cs="Arial"/>
          <w:sz w:val="20"/>
          <w:szCs w:val="20"/>
          <w:lang w:val="de-DE"/>
        </w:rPr>
        <w:t xml:space="preserve">Freudenberg Performance Materials ist ein weltweit führender Anbieter innovativer technischer Textilien für eine große Bandbreite an Märkten und Anwendungen wie Bauwesen, Bekleidung &amp; Schuhe, Energie, Filtermedien, Haushalt &amp; Wohnen, Healthcare, Industrie &amp; Fertigung, Mobilität &amp; Transport, Tiefbau &amp; Landschaftsbau sowie beschichtete technische Textilien. Das Unternehmen erwirtschaftete 2025 einen Umsatz von mehr als 1,4 Milliarden Euro, hat weltweit 35 Produktionsstandorte in 14 Ländern und beschäftigt rund 5.100 Mitarbeitende. Freudenberg Performance Materials bekennt sich zu seiner sozialen und ökologischen Verantwortung als Grundlage seines unternehmerischen Erfolgs. Weitere Informationen unter </w:t>
      </w:r>
      <w:hyperlink r:id="rId12" w:history="1">
        <w:r w:rsidRPr="00E715D7">
          <w:rPr>
            <w:rStyle w:val="Hyperlink"/>
            <w:rFonts w:ascii="Arial" w:hAnsi="Arial" w:cs="Arial"/>
            <w:sz w:val="20"/>
            <w:szCs w:val="20"/>
            <w:lang w:val="de-DE"/>
          </w:rPr>
          <w:t>www.freudenberg-pm.com</w:t>
        </w:r>
      </w:hyperlink>
      <w:r w:rsidRPr="00E715D7">
        <w:rPr>
          <w:rFonts w:ascii="Arial" w:hAnsi="Arial" w:cs="Arial"/>
          <w:sz w:val="20"/>
          <w:szCs w:val="20"/>
          <w:lang w:val="de-DE"/>
        </w:rPr>
        <w:t>   </w:t>
      </w:r>
    </w:p>
    <w:p w14:paraId="2E7F97B6" w14:textId="67A69F08" w:rsidR="005F593A" w:rsidRPr="00C06AAE" w:rsidRDefault="00E715D7" w:rsidP="00FA331E">
      <w:pPr>
        <w:jc w:val="both"/>
        <w:rPr>
          <w:rFonts w:ascii="Arial" w:hAnsi="Arial" w:cs="Arial"/>
          <w:sz w:val="20"/>
          <w:szCs w:val="20"/>
          <w:lang w:val="de-DE"/>
        </w:rPr>
      </w:pPr>
      <w:r w:rsidRPr="0B498E7E">
        <w:rPr>
          <w:rFonts w:ascii="Arial" w:hAnsi="Arial" w:cs="Arial"/>
          <w:sz w:val="20"/>
          <w:szCs w:val="20"/>
          <w:lang w:val="de-DE"/>
        </w:rPr>
        <w:t xml:space="preserve">Das Unternehmen ist eine Geschäftsgruppe der Freudenberg-Gruppe. Im Jahr 2025 beschäftigte die Freudenberg-Gruppe nahezu 52.000 Mitarbeitende in rund 60 Ländern weltweit und erwirtschaftete einen Umsatz von rund 11,7 Milliarden Euro. Weitere Informationen unter </w:t>
      </w:r>
      <w:hyperlink r:id="rId13">
        <w:r w:rsidRPr="0B498E7E">
          <w:rPr>
            <w:rStyle w:val="Hyperlink"/>
            <w:rFonts w:ascii="Arial" w:hAnsi="Arial" w:cs="Arial"/>
            <w:sz w:val="20"/>
            <w:szCs w:val="20"/>
            <w:lang w:val="de-DE"/>
          </w:rPr>
          <w:t>www.freudenberg.com</w:t>
        </w:r>
      </w:hyperlink>
      <w:r w:rsidRPr="0B498E7E">
        <w:rPr>
          <w:rFonts w:ascii="Arial" w:hAnsi="Arial" w:cs="Arial"/>
          <w:sz w:val="20"/>
          <w:szCs w:val="20"/>
          <w:lang w:val="de-DE"/>
        </w:rPr>
        <w:t> </w:t>
      </w:r>
    </w:p>
    <w:sectPr w:rsidR="005F593A" w:rsidRPr="00C06AAE" w:rsidSect="00E21B60">
      <w:headerReference w:type="even" r:id="rId14"/>
      <w:headerReference w:type="default" r:id="rId15"/>
      <w:footerReference w:type="even" r:id="rId16"/>
      <w:footerReference w:type="default" r:id="rId17"/>
      <w:headerReference w:type="first" r:id="rId18"/>
      <w:footerReference w:type="first" r:id="rId19"/>
      <w:pgSz w:w="11906" w:h="16838" w:code="9"/>
      <w:pgMar w:top="2722" w:right="794" w:bottom="2495" w:left="1276"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81AF7" w14:textId="77777777" w:rsidR="00A03198" w:rsidRDefault="00A03198" w:rsidP="00FE1664">
      <w:pPr>
        <w:spacing w:after="0" w:line="240" w:lineRule="auto"/>
      </w:pPr>
      <w:r>
        <w:separator/>
      </w:r>
    </w:p>
  </w:endnote>
  <w:endnote w:type="continuationSeparator" w:id="0">
    <w:p w14:paraId="3037B39C" w14:textId="77777777" w:rsidR="00A03198" w:rsidRDefault="00A03198" w:rsidP="00FE1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2E93" w14:textId="0B92F8B1" w:rsidR="004B4153" w:rsidRDefault="004B4153">
    <w:r>
      <w:rPr>
        <w:noProof/>
      </w:rPr>
      <mc:AlternateContent>
        <mc:Choice Requires="wps">
          <w:drawing>
            <wp:anchor distT="0" distB="0" distL="0" distR="0" simplePos="0" relativeHeight="251658252" behindDoc="0" locked="0" layoutInCell="1" allowOverlap="1" wp14:anchorId="34FC07A1" wp14:editId="43BD87E0">
              <wp:simplePos x="635" y="635"/>
              <wp:positionH relativeFrom="page">
                <wp:align>center</wp:align>
              </wp:positionH>
              <wp:positionV relativeFrom="page">
                <wp:align>bottom</wp:align>
              </wp:positionV>
              <wp:extent cx="276860" cy="325120"/>
              <wp:effectExtent l="0" t="0" r="8890" b="0"/>
              <wp:wrapNone/>
              <wp:docPr id="679285318" name="Textfeld 12" descr="Public">
                <a:extLst xmlns:a="http://schemas.openxmlformats.org/drawingml/2006/main">
                  <a:ext uri="{FF2B5EF4-FFF2-40B4-BE49-F238E27FC236}">
                    <a16:creationId xmlns:a16="http://schemas.microsoft.com/office/drawing/2014/main" id="{37D0764F-FBCD-49E0-8998-BA9621175A5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6860" cy="325120"/>
                      </a:xfrm>
                      <a:prstGeom prst="rect">
                        <a:avLst/>
                      </a:prstGeom>
                      <a:noFill/>
                      <a:ln>
                        <a:noFill/>
                      </a:ln>
                    </wps:spPr>
                    <wps:txbx>
                      <w:txbxContent>
                        <w:p w14:paraId="1A771BCA" w14:textId="77777777" w:rsidR="004B4153" w:rsidRPr="002A658E" w:rsidRDefault="004B4153" w:rsidP="002A658E">
                          <w:pPr>
                            <w:spacing w:after="0"/>
                            <w:rPr>
                              <w:rFonts w:ascii="Arial" w:eastAsia="Arial" w:hAnsi="Arial" w:cs="Arial"/>
                              <w:noProof/>
                              <w:color w:val="000000"/>
                              <w:sz w:val="16"/>
                              <w:szCs w:val="16"/>
                            </w:rPr>
                          </w:pPr>
                          <w:r w:rsidRPr="002A658E">
                            <w:rPr>
                              <w:rFonts w:ascii="Arial" w:eastAsia="Arial" w:hAnsi="Arial" w:cs="Arial"/>
                              <w:noProof/>
                              <w:color w:val="000000"/>
                              <w:sz w:val="16"/>
                              <w:szCs w:val="16"/>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16="http://schemas.microsoft.com/office/drawing/2014/main" xmlns:a="http://schemas.openxmlformats.org/drawingml/2006/main">
          <w:pict>
            <v:shapetype id="_x0000_t202" coordsize="21600,21600" o:spt="202" path="m,l,21600r21600,l21600,xe" w14:anchorId="34FC07A1">
              <v:stroke joinstyle="miter"/>
              <v:path gradientshapeok="t" o:connecttype="rect"/>
            </v:shapetype>
            <v:shape id="Textfeld 12" style="position:absolute;margin-left:0;margin-top:0;width:21.8pt;height:25.6pt;z-index:251658252;visibility:visible;mso-wrap-style:none;mso-wrap-distance-left:0;mso-wrap-distance-top:0;mso-wrap-distance-right:0;mso-wrap-distance-bottom:0;mso-position-horizontal:center;mso-position-horizontal-relative:page;mso-position-vertical:bottom;mso-position-vertical-relative:page;v-text-anchor:bottom"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">
              <v:textbox style="mso-fit-shape-to-text:t" inset="0,0,0,15pt">
                <w:txbxContent>
                  <w:p w:rsidRPr="002A658E" w:rsidR="004B4153" w:rsidP="002A658E" w:rsidRDefault="004B4153" w14:paraId="1A771BCA" w14:textId="77777777">
                    <w:pPr>
                      <w:spacing w:after="0"/>
                      <w:rPr>
                        <w:rFonts w:ascii="Arial" w:hAnsi="Arial" w:eastAsia="Arial" w:cs="Arial"/>
                        <w:noProof/>
                        <w:color w:val="000000"/>
                        <w:sz w:val="16"/>
                        <w:szCs w:val="16"/>
                      </w:rPr>
                    </w:pPr>
                    <w:r w:rsidRPr="002A658E">
                      <w:rPr>
                        <w:rFonts w:ascii="Arial" w:hAnsi="Arial" w:eastAsia="Arial" w:cs="Arial"/>
                        <w:noProof/>
                        <w:color w:val="000000"/>
                        <w:sz w:val="16"/>
                        <w:szCs w:val="16"/>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444040"/>
      <w:docPartObj>
        <w:docPartGallery w:val="Page Numbers (Bottom of Page)"/>
        <w:docPartUnique/>
      </w:docPartObj>
    </w:sdtPr>
    <w:sdtEndPr>
      <w:rPr>
        <w:rFonts w:ascii="Arial" w:hAnsi="Arial" w:cs="Arial"/>
      </w:rPr>
    </w:sdtEndPr>
    <w:sdtContent>
      <w:p w14:paraId="2E1A5ED2" w14:textId="55BD08AC" w:rsidR="001D3048" w:rsidRPr="001D3048" w:rsidRDefault="001D3048">
        <w:pPr>
          <w:pStyle w:val="Fuzeile"/>
          <w:jc w:val="right"/>
          <w:rPr>
            <w:rFonts w:ascii="Arial" w:hAnsi="Arial" w:cs="Arial"/>
          </w:rPr>
        </w:pPr>
        <w:r w:rsidRPr="001D3048">
          <w:rPr>
            <w:rFonts w:ascii="Arial" w:hAnsi="Arial" w:cs="Arial"/>
          </w:rPr>
          <w:fldChar w:fldCharType="begin"/>
        </w:r>
        <w:r w:rsidRPr="001D3048">
          <w:rPr>
            <w:rFonts w:ascii="Arial" w:hAnsi="Arial" w:cs="Arial"/>
          </w:rPr>
          <w:instrText>PAGE   \* MERGEFORMAT</w:instrText>
        </w:r>
        <w:r w:rsidRPr="001D3048">
          <w:rPr>
            <w:rFonts w:ascii="Arial" w:hAnsi="Arial" w:cs="Arial"/>
          </w:rPr>
          <w:fldChar w:fldCharType="separate"/>
        </w:r>
        <w:r w:rsidRPr="001D3048">
          <w:rPr>
            <w:rFonts w:ascii="Arial" w:hAnsi="Arial" w:cs="Arial"/>
            <w:lang w:val="de-DE"/>
          </w:rPr>
          <w:t>2</w:t>
        </w:r>
        <w:r w:rsidRPr="001D3048">
          <w:rPr>
            <w:rFonts w:ascii="Arial" w:hAnsi="Arial" w:cs="Arial"/>
          </w:rPr>
          <w:fldChar w:fldCharType="end"/>
        </w:r>
        <w:r w:rsidRPr="001D3048">
          <w:rPr>
            <w:rFonts w:ascii="Arial" w:hAnsi="Arial" w:cs="Arial"/>
          </w:rPr>
          <w:t>/</w:t>
        </w:r>
        <w:r w:rsidR="00C06AAE">
          <w:rPr>
            <w:rFonts w:ascii="Arial" w:hAnsi="Arial" w:cs="Arial"/>
          </w:rPr>
          <w:t>3</w:t>
        </w:r>
      </w:p>
    </w:sdtContent>
  </w:sdt>
  <w:p w14:paraId="126207DF" w14:textId="39E1095B" w:rsidR="004B4153" w:rsidRPr="000F14CD" w:rsidRDefault="00865976" w:rsidP="00F1038E">
    <w:pPr>
      <w:widowControl w:val="0"/>
      <w:tabs>
        <w:tab w:val="left" w:pos="2694"/>
        <w:tab w:val="left" w:pos="5103"/>
        <w:tab w:val="left" w:pos="7230"/>
        <w:tab w:val="left" w:pos="7655"/>
      </w:tabs>
      <w:autoSpaceDE w:val="0"/>
      <w:autoSpaceDN w:val="0"/>
      <w:adjustRightInd w:val="0"/>
      <w:spacing w:after="0"/>
      <w:ind w:right="-58"/>
      <w:rPr>
        <w:rFonts w:ascii="Arial" w:hAnsi="Arial" w:cs="Arial"/>
        <w:sz w:val="13"/>
        <w:szCs w:val="13"/>
        <w:lang w:val="de-DE"/>
      </w:rPr>
    </w:pPr>
    <w:r>
      <w:rPr>
        <w:noProof/>
        <w:lang w:eastAsia="zh-CN"/>
      </w:rPr>
      <mc:AlternateContent>
        <mc:Choice Requires="wps">
          <w:drawing>
            <wp:anchor distT="0" distB="0" distL="0" distR="0" simplePos="0" relativeHeight="251660300" behindDoc="0" locked="0" layoutInCell="1" allowOverlap="1" wp14:anchorId="2131CEE0" wp14:editId="3A4186F1">
              <wp:simplePos x="0" y="0"/>
              <wp:positionH relativeFrom="margin">
                <wp:align>center</wp:align>
              </wp:positionH>
              <wp:positionV relativeFrom="page">
                <wp:align>bottom</wp:align>
              </wp:positionV>
              <wp:extent cx="276860" cy="325120"/>
              <wp:effectExtent l="0" t="0" r="8890" b="0"/>
              <wp:wrapNone/>
              <wp:docPr id="832728683" name="Textfeld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6860" cy="325120"/>
                      </a:xfrm>
                      <a:prstGeom prst="rect">
                        <a:avLst/>
                      </a:prstGeom>
                      <a:noFill/>
                      <a:ln>
                        <a:noFill/>
                      </a:ln>
                    </wps:spPr>
                    <wps:txbx>
                      <w:txbxContent>
                        <w:p w14:paraId="29C92831" w14:textId="77777777" w:rsidR="00865976" w:rsidRPr="00F912DC" w:rsidRDefault="00865976" w:rsidP="00865976">
                          <w:pPr>
                            <w:spacing w:after="0"/>
                            <w:rPr>
                              <w:rFonts w:ascii="Arial" w:eastAsia="Arial" w:hAnsi="Arial" w:cs="Arial"/>
                              <w:noProof/>
                              <w:color w:val="000000"/>
                              <w:sz w:val="16"/>
                              <w:szCs w:val="16"/>
                            </w:rPr>
                          </w:pPr>
                          <w:r w:rsidRPr="00F912DC">
                            <w:rPr>
                              <w:rFonts w:ascii="Arial" w:eastAsia="Arial" w:hAnsi="Arial" w:cs="Arial"/>
                              <w:noProof/>
                              <w:color w:val="000000"/>
                              <w:sz w:val="16"/>
                              <w:szCs w:val="16"/>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31CEE0" id="_x0000_t202" coordsize="21600,21600" o:spt="202" path="m,l,21600r21600,l21600,xe">
              <v:stroke joinstyle="miter"/>
              <v:path gradientshapeok="t" o:connecttype="rect"/>
            </v:shapetype>
            <v:shape id="_x0000_s1027" type="#_x0000_t202" alt="Public" style="position:absolute;margin-left:0;margin-top:0;width:21.8pt;height:25.6pt;z-index:251660300;visibility:visible;mso-wrap-style:none;mso-wrap-distance-left:0;mso-wrap-distance-top:0;mso-wrap-distance-right:0;mso-wrap-distance-bottom:0;mso-position-horizontal:center;mso-position-horizontal-relative:margin;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" filled="f" stroked="f">
              <v:textbox style="mso-fit-shape-to-text:t" inset="0,0,0,15pt">
                <w:txbxContent>
                  <w:p w14:paraId="29C92831" w14:textId="77777777" w:rsidR="00865976" w:rsidRPr="00F912DC" w:rsidRDefault="00865976" w:rsidP="00865976">
                    <w:pPr>
                      <w:spacing w:after="0"/>
                      <w:rPr>
                        <w:rFonts w:ascii="Arial" w:eastAsia="Arial" w:hAnsi="Arial" w:cs="Arial"/>
                        <w:noProof/>
                        <w:color w:val="000000"/>
                        <w:sz w:val="16"/>
                        <w:szCs w:val="16"/>
                      </w:rPr>
                    </w:pPr>
                    <w:r w:rsidRPr="00F912DC">
                      <w:rPr>
                        <w:rFonts w:ascii="Arial" w:eastAsia="Arial" w:hAnsi="Arial" w:cs="Arial"/>
                        <w:noProof/>
                        <w:color w:val="000000"/>
                        <w:sz w:val="16"/>
                        <w:szCs w:val="16"/>
                      </w:rPr>
                      <w:t>Public</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278519"/>
      <w:docPartObj>
        <w:docPartGallery w:val="Page Numbers (Bottom of Page)"/>
        <w:docPartUnique/>
      </w:docPartObj>
    </w:sdtPr>
    <w:sdtContent>
      <w:p w14:paraId="2426D76D" w14:textId="6A4C7654" w:rsidR="00E21B60" w:rsidRDefault="00E21B60">
        <w:pPr>
          <w:pStyle w:val="Fuzeile"/>
          <w:jc w:val="right"/>
        </w:pPr>
        <w:r>
          <w:fldChar w:fldCharType="begin"/>
        </w:r>
        <w:r>
          <w:instrText>PAGE   \* MERGEFORMAT</w:instrText>
        </w:r>
        <w:r>
          <w:fldChar w:fldCharType="separate"/>
        </w:r>
        <w:r>
          <w:rPr>
            <w:lang w:val="de-DE"/>
          </w:rPr>
          <w:t>2</w:t>
        </w:r>
        <w:r>
          <w:fldChar w:fldCharType="end"/>
        </w:r>
        <w:r>
          <w:t>/4</w:t>
        </w:r>
      </w:p>
    </w:sdtContent>
  </w:sdt>
  <w:p w14:paraId="75F4B2A3" w14:textId="1C2720ED" w:rsidR="004B4153" w:rsidRDefault="004B41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9D361" w14:textId="77777777" w:rsidR="00A03198" w:rsidRDefault="00A03198" w:rsidP="00FE1664">
      <w:pPr>
        <w:spacing w:after="0" w:line="240" w:lineRule="auto"/>
      </w:pPr>
      <w:r>
        <w:separator/>
      </w:r>
    </w:p>
  </w:footnote>
  <w:footnote w:type="continuationSeparator" w:id="0">
    <w:p w14:paraId="611A6AA9" w14:textId="77777777" w:rsidR="00A03198" w:rsidRDefault="00A03198" w:rsidP="00FE1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07D5" w14:textId="77777777" w:rsidR="00865976" w:rsidRDefault="0086597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CDD8" w14:textId="4F458A8C" w:rsidR="004B4153" w:rsidRDefault="004B4153" w:rsidP="005F593A">
    <w:pPr>
      <w:tabs>
        <w:tab w:val="left" w:pos="2096"/>
      </w:tabs>
    </w:pPr>
    <w:r>
      <w:rPr>
        <w:noProof/>
        <w:lang w:eastAsia="de-DE"/>
      </w:rPr>
      <w:drawing>
        <wp:anchor distT="0" distB="0" distL="114300" distR="114300" simplePos="0" relativeHeight="251658250" behindDoc="0" locked="0" layoutInCell="1" allowOverlap="1" wp14:anchorId="3D45184A" wp14:editId="0930C280">
          <wp:simplePos x="0" y="0"/>
          <wp:positionH relativeFrom="page">
            <wp:posOffset>6350</wp:posOffset>
          </wp:positionH>
          <wp:positionV relativeFrom="page">
            <wp:posOffset>723900</wp:posOffset>
          </wp:positionV>
          <wp:extent cx="7559675" cy="1358900"/>
          <wp:effectExtent l="0" t="0" r="0" b="0"/>
          <wp:wrapNone/>
          <wp:docPr id="253667484" name="Bild 2" descr="Ein Bild, das Text, Screenshot, Schrift, weiß enthält.&#10;&#10;KI-generierte Inhalte können fehlerhaft sein.">
            <a:extLst xmlns:a="http://schemas.openxmlformats.org/drawingml/2006/main">
              <a:ext uri="{FF2B5EF4-FFF2-40B4-BE49-F238E27FC236}">
                <a16:creationId xmlns:a16="http://schemas.microsoft.com/office/drawing/2014/main" id="{0E92627D-6F26-4E62-A3CC-E5031B7BF2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reenshot, Schrift,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59675" cy="1358900"/>
                  </a:xfrm>
                  <a:prstGeom prst="rect">
                    <a:avLst/>
                  </a:prstGeom>
                </pic:spPr>
              </pic:pic>
            </a:graphicData>
          </a:graphic>
          <wp14:sizeRelH relativeFrom="page">
            <wp14:pctWidth>0</wp14:pctWidth>
          </wp14:sizeRelH>
          <wp14:sizeRelV relativeFrom="page">
            <wp14:pctHeight>0</wp14:pctHeight>
          </wp14:sizeRelV>
        </wp:anchor>
      </w:drawing>
    </w:r>
    <w:r w:rsidRPr="0079720B">
      <w:rPr>
        <w:noProof/>
      </w:rPr>
      <w:drawing>
        <wp:anchor distT="0" distB="0" distL="114300" distR="114300" simplePos="0" relativeHeight="251658249" behindDoc="0" locked="0" layoutInCell="1" allowOverlap="1" wp14:anchorId="05D19A20" wp14:editId="55127140">
          <wp:simplePos x="0" y="0"/>
          <wp:positionH relativeFrom="margin">
            <wp:posOffset>-803910</wp:posOffset>
          </wp:positionH>
          <wp:positionV relativeFrom="paragraph">
            <wp:posOffset>-248285</wp:posOffset>
          </wp:positionV>
          <wp:extent cx="7585075" cy="1362710"/>
          <wp:effectExtent l="0" t="0" r="0" b="8890"/>
          <wp:wrapThrough wrapText="bothSides">
            <wp:wrapPolygon edited="0">
              <wp:start x="0" y="0"/>
              <wp:lineTo x="0" y="21439"/>
              <wp:lineTo x="21537" y="21439"/>
              <wp:lineTo x="21537" y="0"/>
              <wp:lineTo x="0" y="0"/>
            </wp:wrapPolygon>
          </wp:wrapThrough>
          <wp:docPr id="57751827" name="Grafik 4" descr="Ein Bild, das Text, Screenshot, Schrift, weiß enthält.&#10;&#10;KI-generierte Inhalte können fehlerhaft sein.">
            <a:extLst xmlns:a="http://schemas.openxmlformats.org/drawingml/2006/main">
              <a:ext uri="{FF2B5EF4-FFF2-40B4-BE49-F238E27FC236}">
                <a16:creationId xmlns:a16="http://schemas.microsoft.com/office/drawing/2014/main" id="{BE208BDA-826E-4F74-A2AB-17D36C30EC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in Bild, das Text, Screenshot, Schrift, weiß enthält.&#10;&#10;KI-generierte Inhalte können fehlerhaft sei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5075" cy="1362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720B">
      <w:rPr>
        <w:noProof/>
      </w:rPr>
      <w:drawing>
        <wp:inline distT="0" distB="0" distL="0" distR="0" wp14:anchorId="3F8F83DC" wp14:editId="7FC26011">
          <wp:extent cx="190500" cy="22860"/>
          <wp:effectExtent l="0" t="0" r="0" b="0"/>
          <wp:docPr id="1248663999" name="Grafik 3">
            <a:extLst xmlns:a="http://schemas.openxmlformats.org/drawingml/2006/main">
              <a:ext uri="{FF2B5EF4-FFF2-40B4-BE49-F238E27FC236}">
                <a16:creationId xmlns:a16="http://schemas.microsoft.com/office/drawing/2014/main" id="{A8AAB87D-3693-4E1B-8D0B-C7F9BE88CA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500" cy="22860"/>
                  </a:xfrm>
                  <a:prstGeom prst="rect">
                    <a:avLst/>
                  </a:prstGeom>
                  <a:noFill/>
                  <a:ln>
                    <a:noFill/>
                  </a:ln>
                </pic:spPr>
              </pic:pic>
            </a:graphicData>
          </a:graphic>
        </wp:inline>
      </w:drawing>
    </w:r>
    <w:r>
      <w:rPr>
        <w:noProof/>
        <w:lang w:eastAsia="zh-CN"/>
      </w:rPr>
      <mc:AlternateContent>
        <mc:Choice Requires="wps">
          <w:drawing>
            <wp:anchor distT="0" distB="0" distL="114300" distR="114300" simplePos="0" relativeHeight="251658240" behindDoc="0" locked="0" layoutInCell="1" allowOverlap="1" wp14:anchorId="5EEC6183" wp14:editId="2D65C9D0">
              <wp:simplePos x="0" y="0"/>
              <wp:positionH relativeFrom="page">
                <wp:posOffset>0</wp:posOffset>
              </wp:positionH>
              <wp:positionV relativeFrom="page">
                <wp:posOffset>3782060</wp:posOffset>
              </wp:positionV>
              <wp:extent cx="171450" cy="0"/>
              <wp:effectExtent l="9525" t="10160" r="9525" b="8890"/>
              <wp:wrapNone/>
              <wp:docPr id="11" name="Gerade Verbindung 1">
                <a:extLst xmlns:a="http://schemas.openxmlformats.org/drawingml/2006/main">
                  <a:ext uri="{FF2B5EF4-FFF2-40B4-BE49-F238E27FC236}">
                    <a16:creationId xmlns:a16="http://schemas.microsoft.com/office/drawing/2014/main" id="{4246C483-F9AC-4174-8CF6-E74DBCAB8AE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14="http://schemas.microsoft.com/office/drawing/2010/main" xmlns:pic="http://schemas.openxmlformats.org/drawingml/2006/picture" xmlns:a16="http://schemas.microsoft.com/office/drawing/2014/main" xmlns:a="http://schemas.openxmlformats.org/drawingml/2006/main">
          <w:pict>
            <v:line id="Gerade Verbindung 1"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297.8pt" to="13.5pt,297.8pt" w14:anchorId="1B771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">
              <w10:wrap anchorx="page" anchory="page"/>
            </v:line>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0306" w14:textId="6A4BD1BD" w:rsidR="004B4153" w:rsidRDefault="004B4153" w:rsidP="00024222">
    <w:pPr>
      <w:ind w:left="-142" w:right="-87"/>
    </w:pPr>
    <w:r>
      <w:rPr>
        <w:noProof/>
        <w:lang w:eastAsia="de-DE"/>
      </w:rPr>
      <w:drawing>
        <wp:anchor distT="0" distB="0" distL="114300" distR="114300" simplePos="0" relativeHeight="251658248" behindDoc="0" locked="0" layoutInCell="1" allowOverlap="1" wp14:anchorId="7F59216E" wp14:editId="19648095">
          <wp:simplePos x="0" y="0"/>
          <wp:positionH relativeFrom="page">
            <wp:posOffset>-1905</wp:posOffset>
          </wp:positionH>
          <wp:positionV relativeFrom="page">
            <wp:posOffset>-5715</wp:posOffset>
          </wp:positionV>
          <wp:extent cx="7559675" cy="1358900"/>
          <wp:effectExtent l="0" t="0" r="0" b="0"/>
          <wp:wrapNone/>
          <wp:docPr id="2" name="Bild 2" descr="Ein Bild, das Text, Screenshot, Schrift, weiß enthält.&#10;&#10;KI-generierte Inhalte können fehlerhaft sein.">
            <a:extLst xmlns:a="http://schemas.openxmlformats.org/drawingml/2006/main">
              <a:ext uri="{FF2B5EF4-FFF2-40B4-BE49-F238E27FC236}">
                <a16:creationId xmlns:a16="http://schemas.microsoft.com/office/drawing/2014/main" id="{2DA79DF4-4E48-4C13-B18B-0F55B7F35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reenshot, Schrift,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59675" cy="1358900"/>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58246" behindDoc="0" locked="0" layoutInCell="1" allowOverlap="1" wp14:anchorId="3FA5A547" wp14:editId="50C263C4">
              <wp:simplePos x="0" y="0"/>
              <wp:positionH relativeFrom="page">
                <wp:posOffset>0</wp:posOffset>
              </wp:positionH>
              <wp:positionV relativeFrom="page">
                <wp:posOffset>3780790</wp:posOffset>
              </wp:positionV>
              <wp:extent cx="171450" cy="0"/>
              <wp:effectExtent l="9525" t="8890" r="9525" b="10160"/>
              <wp:wrapNone/>
              <wp:docPr id="6" name="Gerade Verbindung 1">
                <a:extLst xmlns:a="http://schemas.openxmlformats.org/drawingml/2006/main">
                  <a:ext uri="{FF2B5EF4-FFF2-40B4-BE49-F238E27FC236}">
                    <a16:creationId xmlns:a16="http://schemas.microsoft.com/office/drawing/2014/main" id="{E9C2E228-2075-4B94-A9D2-FB76C45CD93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14="http://schemas.microsoft.com/office/drawing/2010/main" xmlns:pic="http://schemas.openxmlformats.org/drawingml/2006/picture" xmlns:a16="http://schemas.microsoft.com/office/drawing/2014/main" xmlns:a="http://schemas.openxmlformats.org/drawingml/2006/main">
          <w:pict>
            <v:line id="Gerade Verbindung 1" style="position:absolute;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297.7pt" to="13.5pt,297.7pt" w14:anchorId="25267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">
              <w10:wrap anchorx="page"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05"/>
    <w:rsid w:val="00000EAE"/>
    <w:rsid w:val="00007ABC"/>
    <w:rsid w:val="000149A3"/>
    <w:rsid w:val="00015F0B"/>
    <w:rsid w:val="00016292"/>
    <w:rsid w:val="0002386E"/>
    <w:rsid w:val="00024222"/>
    <w:rsid w:val="000257DD"/>
    <w:rsid w:val="000277BC"/>
    <w:rsid w:val="00032185"/>
    <w:rsid w:val="00032CF2"/>
    <w:rsid w:val="0003711C"/>
    <w:rsid w:val="00040C05"/>
    <w:rsid w:val="00043951"/>
    <w:rsid w:val="00050B3D"/>
    <w:rsid w:val="00067425"/>
    <w:rsid w:val="00067DB3"/>
    <w:rsid w:val="00071C2B"/>
    <w:rsid w:val="00074D26"/>
    <w:rsid w:val="0008353F"/>
    <w:rsid w:val="0009414C"/>
    <w:rsid w:val="0009715C"/>
    <w:rsid w:val="000B2F40"/>
    <w:rsid w:val="000C2C54"/>
    <w:rsid w:val="000D416E"/>
    <w:rsid w:val="000E2CF1"/>
    <w:rsid w:val="000E41E8"/>
    <w:rsid w:val="000E6959"/>
    <w:rsid w:val="000F0285"/>
    <w:rsid w:val="000F0A9B"/>
    <w:rsid w:val="000F14CD"/>
    <w:rsid w:val="00102275"/>
    <w:rsid w:val="00112A34"/>
    <w:rsid w:val="001302B2"/>
    <w:rsid w:val="00134605"/>
    <w:rsid w:val="00145ADD"/>
    <w:rsid w:val="00147D9B"/>
    <w:rsid w:val="00151186"/>
    <w:rsid w:val="00170F98"/>
    <w:rsid w:val="00175E07"/>
    <w:rsid w:val="0018489C"/>
    <w:rsid w:val="00184AB4"/>
    <w:rsid w:val="001A29D3"/>
    <w:rsid w:val="001A4381"/>
    <w:rsid w:val="001A76D1"/>
    <w:rsid w:val="001B1459"/>
    <w:rsid w:val="001B26BC"/>
    <w:rsid w:val="001B2BB3"/>
    <w:rsid w:val="001B35C9"/>
    <w:rsid w:val="001B5703"/>
    <w:rsid w:val="001B57B5"/>
    <w:rsid w:val="001D1324"/>
    <w:rsid w:val="001D3048"/>
    <w:rsid w:val="001D3D29"/>
    <w:rsid w:val="001E4647"/>
    <w:rsid w:val="001F1874"/>
    <w:rsid w:val="00200103"/>
    <w:rsid w:val="002005B3"/>
    <w:rsid w:val="00202D9E"/>
    <w:rsid w:val="0020707E"/>
    <w:rsid w:val="0021262A"/>
    <w:rsid w:val="00212AFA"/>
    <w:rsid w:val="00212B90"/>
    <w:rsid w:val="00221E6C"/>
    <w:rsid w:val="0022360A"/>
    <w:rsid w:val="0023351D"/>
    <w:rsid w:val="00235579"/>
    <w:rsid w:val="00235A69"/>
    <w:rsid w:val="00236142"/>
    <w:rsid w:val="002376E8"/>
    <w:rsid w:val="002407D0"/>
    <w:rsid w:val="0025217A"/>
    <w:rsid w:val="0025584B"/>
    <w:rsid w:val="00256EB6"/>
    <w:rsid w:val="00262A9E"/>
    <w:rsid w:val="00265FD7"/>
    <w:rsid w:val="0026626A"/>
    <w:rsid w:val="00266D67"/>
    <w:rsid w:val="00267306"/>
    <w:rsid w:val="002775F9"/>
    <w:rsid w:val="00277FA5"/>
    <w:rsid w:val="0028193F"/>
    <w:rsid w:val="002959A9"/>
    <w:rsid w:val="002A658E"/>
    <w:rsid w:val="002B4A6D"/>
    <w:rsid w:val="002B76E0"/>
    <w:rsid w:val="002C0268"/>
    <w:rsid w:val="002C1C9E"/>
    <w:rsid w:val="002C5E06"/>
    <w:rsid w:val="002C6F4B"/>
    <w:rsid w:val="002D0B0A"/>
    <w:rsid w:val="002E365F"/>
    <w:rsid w:val="002F40E2"/>
    <w:rsid w:val="003148CE"/>
    <w:rsid w:val="00340107"/>
    <w:rsid w:val="003442D0"/>
    <w:rsid w:val="00345E2D"/>
    <w:rsid w:val="00346846"/>
    <w:rsid w:val="00347240"/>
    <w:rsid w:val="0035059A"/>
    <w:rsid w:val="00357DC0"/>
    <w:rsid w:val="00364159"/>
    <w:rsid w:val="00365C99"/>
    <w:rsid w:val="00374208"/>
    <w:rsid w:val="00380FBB"/>
    <w:rsid w:val="00381F7A"/>
    <w:rsid w:val="00393DE4"/>
    <w:rsid w:val="003A7AB8"/>
    <w:rsid w:val="003A7AC0"/>
    <w:rsid w:val="003C4D2A"/>
    <w:rsid w:val="003C4E86"/>
    <w:rsid w:val="003C6CCC"/>
    <w:rsid w:val="003D59F8"/>
    <w:rsid w:val="003D7F9C"/>
    <w:rsid w:val="003E05B4"/>
    <w:rsid w:val="003E4CD9"/>
    <w:rsid w:val="003F04E6"/>
    <w:rsid w:val="003F452A"/>
    <w:rsid w:val="0040475A"/>
    <w:rsid w:val="004278BD"/>
    <w:rsid w:val="0043349F"/>
    <w:rsid w:val="00433EBF"/>
    <w:rsid w:val="00434205"/>
    <w:rsid w:val="00436CF5"/>
    <w:rsid w:val="00450665"/>
    <w:rsid w:val="00450B28"/>
    <w:rsid w:val="00452A11"/>
    <w:rsid w:val="00463B29"/>
    <w:rsid w:val="00467E18"/>
    <w:rsid w:val="004702BA"/>
    <w:rsid w:val="004801F4"/>
    <w:rsid w:val="004837C1"/>
    <w:rsid w:val="00491EBE"/>
    <w:rsid w:val="00496A1A"/>
    <w:rsid w:val="004B4153"/>
    <w:rsid w:val="004C0B97"/>
    <w:rsid w:val="004C498B"/>
    <w:rsid w:val="004C54E7"/>
    <w:rsid w:val="004D1A51"/>
    <w:rsid w:val="004D2923"/>
    <w:rsid w:val="004D298E"/>
    <w:rsid w:val="004D5079"/>
    <w:rsid w:val="004E4939"/>
    <w:rsid w:val="004E5FB6"/>
    <w:rsid w:val="004F0132"/>
    <w:rsid w:val="004F693C"/>
    <w:rsid w:val="004F69D4"/>
    <w:rsid w:val="005003B4"/>
    <w:rsid w:val="005033C9"/>
    <w:rsid w:val="005107C3"/>
    <w:rsid w:val="00513105"/>
    <w:rsid w:val="005160D2"/>
    <w:rsid w:val="00525CE6"/>
    <w:rsid w:val="005279D6"/>
    <w:rsid w:val="00547975"/>
    <w:rsid w:val="0055274F"/>
    <w:rsid w:val="005549BE"/>
    <w:rsid w:val="0055797C"/>
    <w:rsid w:val="005616BC"/>
    <w:rsid w:val="00570A45"/>
    <w:rsid w:val="0059039C"/>
    <w:rsid w:val="00593201"/>
    <w:rsid w:val="005A1674"/>
    <w:rsid w:val="005A2B01"/>
    <w:rsid w:val="005A5347"/>
    <w:rsid w:val="005A6AE0"/>
    <w:rsid w:val="005B284C"/>
    <w:rsid w:val="005B4F12"/>
    <w:rsid w:val="005C7C6C"/>
    <w:rsid w:val="005D0FA3"/>
    <w:rsid w:val="005E0DE4"/>
    <w:rsid w:val="005E31BD"/>
    <w:rsid w:val="005E39A7"/>
    <w:rsid w:val="005E693E"/>
    <w:rsid w:val="005E721C"/>
    <w:rsid w:val="005F4FF8"/>
    <w:rsid w:val="005F593A"/>
    <w:rsid w:val="005F7A4A"/>
    <w:rsid w:val="00603324"/>
    <w:rsid w:val="006053CC"/>
    <w:rsid w:val="00606016"/>
    <w:rsid w:val="00611140"/>
    <w:rsid w:val="00617A53"/>
    <w:rsid w:val="00624206"/>
    <w:rsid w:val="00625DBA"/>
    <w:rsid w:val="0064258D"/>
    <w:rsid w:val="00645365"/>
    <w:rsid w:val="00651C4C"/>
    <w:rsid w:val="006553AA"/>
    <w:rsid w:val="0066011A"/>
    <w:rsid w:val="006670A1"/>
    <w:rsid w:val="00694FFB"/>
    <w:rsid w:val="006A1C57"/>
    <w:rsid w:val="006A4E8B"/>
    <w:rsid w:val="006C208F"/>
    <w:rsid w:val="006D19B5"/>
    <w:rsid w:val="006D2AAA"/>
    <w:rsid w:val="006E0D98"/>
    <w:rsid w:val="006E0F98"/>
    <w:rsid w:val="006F036C"/>
    <w:rsid w:val="006F0D53"/>
    <w:rsid w:val="006F22BB"/>
    <w:rsid w:val="00707D8E"/>
    <w:rsid w:val="0071084B"/>
    <w:rsid w:val="007140D3"/>
    <w:rsid w:val="00724EE8"/>
    <w:rsid w:val="00732A39"/>
    <w:rsid w:val="00732D9A"/>
    <w:rsid w:val="00736DEB"/>
    <w:rsid w:val="007378C4"/>
    <w:rsid w:val="0075183F"/>
    <w:rsid w:val="007524DE"/>
    <w:rsid w:val="007528A5"/>
    <w:rsid w:val="00761B79"/>
    <w:rsid w:val="00780CBB"/>
    <w:rsid w:val="007839E4"/>
    <w:rsid w:val="0079720B"/>
    <w:rsid w:val="007A1311"/>
    <w:rsid w:val="007B54FF"/>
    <w:rsid w:val="007C1248"/>
    <w:rsid w:val="007C57FE"/>
    <w:rsid w:val="007C5801"/>
    <w:rsid w:val="007C77C8"/>
    <w:rsid w:val="007D25E9"/>
    <w:rsid w:val="007E27E8"/>
    <w:rsid w:val="007F7F22"/>
    <w:rsid w:val="0081782B"/>
    <w:rsid w:val="008179D2"/>
    <w:rsid w:val="00825DBA"/>
    <w:rsid w:val="00843371"/>
    <w:rsid w:val="00861845"/>
    <w:rsid w:val="00862401"/>
    <w:rsid w:val="00865976"/>
    <w:rsid w:val="00866BFD"/>
    <w:rsid w:val="00873C64"/>
    <w:rsid w:val="00873EEB"/>
    <w:rsid w:val="008751F9"/>
    <w:rsid w:val="008A3BBF"/>
    <w:rsid w:val="008A4403"/>
    <w:rsid w:val="008B5C11"/>
    <w:rsid w:val="008C11C5"/>
    <w:rsid w:val="008C15C4"/>
    <w:rsid w:val="008D3E9F"/>
    <w:rsid w:val="008F12E3"/>
    <w:rsid w:val="008F5A5F"/>
    <w:rsid w:val="008F7A67"/>
    <w:rsid w:val="00910ADE"/>
    <w:rsid w:val="009143ED"/>
    <w:rsid w:val="009152EA"/>
    <w:rsid w:val="00920BBF"/>
    <w:rsid w:val="00922043"/>
    <w:rsid w:val="00923168"/>
    <w:rsid w:val="00930A0B"/>
    <w:rsid w:val="00934BCA"/>
    <w:rsid w:val="0094652D"/>
    <w:rsid w:val="00952311"/>
    <w:rsid w:val="00976158"/>
    <w:rsid w:val="00977A0C"/>
    <w:rsid w:val="0098002D"/>
    <w:rsid w:val="009810C7"/>
    <w:rsid w:val="00987815"/>
    <w:rsid w:val="009902C0"/>
    <w:rsid w:val="00990703"/>
    <w:rsid w:val="00995B95"/>
    <w:rsid w:val="0099793F"/>
    <w:rsid w:val="009A52C9"/>
    <w:rsid w:val="009A6926"/>
    <w:rsid w:val="009A6F53"/>
    <w:rsid w:val="009A724B"/>
    <w:rsid w:val="009B147A"/>
    <w:rsid w:val="009B2C3F"/>
    <w:rsid w:val="009B31C2"/>
    <w:rsid w:val="009D2D2E"/>
    <w:rsid w:val="009D62D5"/>
    <w:rsid w:val="009D7AE9"/>
    <w:rsid w:val="009E1803"/>
    <w:rsid w:val="009E19B0"/>
    <w:rsid w:val="009F175C"/>
    <w:rsid w:val="009F4563"/>
    <w:rsid w:val="009F6830"/>
    <w:rsid w:val="009F7562"/>
    <w:rsid w:val="00A03198"/>
    <w:rsid w:val="00A11D6E"/>
    <w:rsid w:val="00A15A8E"/>
    <w:rsid w:val="00A2184A"/>
    <w:rsid w:val="00A328C1"/>
    <w:rsid w:val="00A32C2C"/>
    <w:rsid w:val="00A359A7"/>
    <w:rsid w:val="00A3698B"/>
    <w:rsid w:val="00A403B6"/>
    <w:rsid w:val="00A52A2A"/>
    <w:rsid w:val="00A61A0E"/>
    <w:rsid w:val="00A61C82"/>
    <w:rsid w:val="00A64E3C"/>
    <w:rsid w:val="00A72816"/>
    <w:rsid w:val="00A76B1B"/>
    <w:rsid w:val="00A81D66"/>
    <w:rsid w:val="00A85DD5"/>
    <w:rsid w:val="00AA650A"/>
    <w:rsid w:val="00AB1461"/>
    <w:rsid w:val="00AB1E60"/>
    <w:rsid w:val="00AB446B"/>
    <w:rsid w:val="00AB4B10"/>
    <w:rsid w:val="00AC030D"/>
    <w:rsid w:val="00AC0C95"/>
    <w:rsid w:val="00AC7BE7"/>
    <w:rsid w:val="00AF0E95"/>
    <w:rsid w:val="00B002DE"/>
    <w:rsid w:val="00B133EF"/>
    <w:rsid w:val="00B16780"/>
    <w:rsid w:val="00B351C5"/>
    <w:rsid w:val="00B359FB"/>
    <w:rsid w:val="00B52C83"/>
    <w:rsid w:val="00B53E81"/>
    <w:rsid w:val="00B54D03"/>
    <w:rsid w:val="00B5619A"/>
    <w:rsid w:val="00B56D49"/>
    <w:rsid w:val="00B64169"/>
    <w:rsid w:val="00B648E6"/>
    <w:rsid w:val="00B70DD7"/>
    <w:rsid w:val="00B716D5"/>
    <w:rsid w:val="00B7282C"/>
    <w:rsid w:val="00B72A88"/>
    <w:rsid w:val="00B87E93"/>
    <w:rsid w:val="00B90ED8"/>
    <w:rsid w:val="00B90FA4"/>
    <w:rsid w:val="00BA5F18"/>
    <w:rsid w:val="00BB7966"/>
    <w:rsid w:val="00BB7DFE"/>
    <w:rsid w:val="00BC1164"/>
    <w:rsid w:val="00BC22CF"/>
    <w:rsid w:val="00BD1376"/>
    <w:rsid w:val="00BE483E"/>
    <w:rsid w:val="00BF23A0"/>
    <w:rsid w:val="00BF753E"/>
    <w:rsid w:val="00C00B90"/>
    <w:rsid w:val="00C03A90"/>
    <w:rsid w:val="00C06AAE"/>
    <w:rsid w:val="00C10ABE"/>
    <w:rsid w:val="00C165D2"/>
    <w:rsid w:val="00C16731"/>
    <w:rsid w:val="00C16833"/>
    <w:rsid w:val="00C204C6"/>
    <w:rsid w:val="00C47B05"/>
    <w:rsid w:val="00C50183"/>
    <w:rsid w:val="00C50D86"/>
    <w:rsid w:val="00C56EB8"/>
    <w:rsid w:val="00C63677"/>
    <w:rsid w:val="00C649FB"/>
    <w:rsid w:val="00C70BCD"/>
    <w:rsid w:val="00C77C5D"/>
    <w:rsid w:val="00C82196"/>
    <w:rsid w:val="00C86A76"/>
    <w:rsid w:val="00C876C2"/>
    <w:rsid w:val="00C96B72"/>
    <w:rsid w:val="00CA5335"/>
    <w:rsid w:val="00CB1E86"/>
    <w:rsid w:val="00CB74DF"/>
    <w:rsid w:val="00CC1B82"/>
    <w:rsid w:val="00CC4E01"/>
    <w:rsid w:val="00CD2076"/>
    <w:rsid w:val="00CD4532"/>
    <w:rsid w:val="00CF2231"/>
    <w:rsid w:val="00CF5746"/>
    <w:rsid w:val="00CF5CCC"/>
    <w:rsid w:val="00CF5EF4"/>
    <w:rsid w:val="00CF7507"/>
    <w:rsid w:val="00D16BFA"/>
    <w:rsid w:val="00D204C4"/>
    <w:rsid w:val="00D21C48"/>
    <w:rsid w:val="00D335B6"/>
    <w:rsid w:val="00D53266"/>
    <w:rsid w:val="00D54302"/>
    <w:rsid w:val="00D54380"/>
    <w:rsid w:val="00D56212"/>
    <w:rsid w:val="00D741E5"/>
    <w:rsid w:val="00D77575"/>
    <w:rsid w:val="00D80757"/>
    <w:rsid w:val="00D842A9"/>
    <w:rsid w:val="00D84505"/>
    <w:rsid w:val="00D96720"/>
    <w:rsid w:val="00DA4638"/>
    <w:rsid w:val="00DA6920"/>
    <w:rsid w:val="00DA6BF6"/>
    <w:rsid w:val="00DB69C5"/>
    <w:rsid w:val="00DB6C5B"/>
    <w:rsid w:val="00DB77E2"/>
    <w:rsid w:val="00DC3099"/>
    <w:rsid w:val="00DC568C"/>
    <w:rsid w:val="00DD0C6F"/>
    <w:rsid w:val="00DD1D74"/>
    <w:rsid w:val="00DD1FB1"/>
    <w:rsid w:val="00DD26B7"/>
    <w:rsid w:val="00DE5179"/>
    <w:rsid w:val="00DE56E7"/>
    <w:rsid w:val="00DF19F5"/>
    <w:rsid w:val="00DF2AD7"/>
    <w:rsid w:val="00DF5D0B"/>
    <w:rsid w:val="00E20505"/>
    <w:rsid w:val="00E21B60"/>
    <w:rsid w:val="00E33EC2"/>
    <w:rsid w:val="00E34EE0"/>
    <w:rsid w:val="00E36039"/>
    <w:rsid w:val="00E52247"/>
    <w:rsid w:val="00E56D48"/>
    <w:rsid w:val="00E57081"/>
    <w:rsid w:val="00E57504"/>
    <w:rsid w:val="00E715D7"/>
    <w:rsid w:val="00E755F3"/>
    <w:rsid w:val="00E864CE"/>
    <w:rsid w:val="00E87198"/>
    <w:rsid w:val="00E946F4"/>
    <w:rsid w:val="00E94EB7"/>
    <w:rsid w:val="00EA2C4B"/>
    <w:rsid w:val="00EA5A48"/>
    <w:rsid w:val="00EA6E6F"/>
    <w:rsid w:val="00EB7DFD"/>
    <w:rsid w:val="00EC6EE6"/>
    <w:rsid w:val="00ED1157"/>
    <w:rsid w:val="00ED2795"/>
    <w:rsid w:val="00EE3C04"/>
    <w:rsid w:val="00EE5910"/>
    <w:rsid w:val="00EE6753"/>
    <w:rsid w:val="00EE7842"/>
    <w:rsid w:val="00F01295"/>
    <w:rsid w:val="00F035C8"/>
    <w:rsid w:val="00F06D2E"/>
    <w:rsid w:val="00F1038E"/>
    <w:rsid w:val="00F13609"/>
    <w:rsid w:val="00F22CF0"/>
    <w:rsid w:val="00F34E45"/>
    <w:rsid w:val="00F44440"/>
    <w:rsid w:val="00F547DA"/>
    <w:rsid w:val="00F651B1"/>
    <w:rsid w:val="00F7129E"/>
    <w:rsid w:val="00F71406"/>
    <w:rsid w:val="00F75B21"/>
    <w:rsid w:val="00F913D7"/>
    <w:rsid w:val="00F96FDE"/>
    <w:rsid w:val="00FA1BA0"/>
    <w:rsid w:val="00FA331E"/>
    <w:rsid w:val="00FA41B0"/>
    <w:rsid w:val="00FB42AD"/>
    <w:rsid w:val="00FC0817"/>
    <w:rsid w:val="00FE12A5"/>
    <w:rsid w:val="00FE1664"/>
    <w:rsid w:val="00FF33E1"/>
    <w:rsid w:val="00FF5A8E"/>
    <w:rsid w:val="00FF5CA0"/>
    <w:rsid w:val="0364E53F"/>
    <w:rsid w:val="0522A3FE"/>
    <w:rsid w:val="0663C3F9"/>
    <w:rsid w:val="06AF61B6"/>
    <w:rsid w:val="09FE9542"/>
    <w:rsid w:val="0A79B6DF"/>
    <w:rsid w:val="0B498E7E"/>
    <w:rsid w:val="0B984250"/>
    <w:rsid w:val="0D034CCF"/>
    <w:rsid w:val="0DBFDAC2"/>
    <w:rsid w:val="0DFECB82"/>
    <w:rsid w:val="0F38A349"/>
    <w:rsid w:val="10F350C3"/>
    <w:rsid w:val="165DB247"/>
    <w:rsid w:val="166435B2"/>
    <w:rsid w:val="16C3B403"/>
    <w:rsid w:val="179F0A68"/>
    <w:rsid w:val="1F7E4E25"/>
    <w:rsid w:val="205DD3AB"/>
    <w:rsid w:val="21400021"/>
    <w:rsid w:val="2175F947"/>
    <w:rsid w:val="265F5D0F"/>
    <w:rsid w:val="29730131"/>
    <w:rsid w:val="2B1F28F7"/>
    <w:rsid w:val="2E38B4F5"/>
    <w:rsid w:val="2FDDA0C1"/>
    <w:rsid w:val="30725736"/>
    <w:rsid w:val="30887350"/>
    <w:rsid w:val="30B3073F"/>
    <w:rsid w:val="32AF5FC3"/>
    <w:rsid w:val="356628B4"/>
    <w:rsid w:val="35752823"/>
    <w:rsid w:val="35BE2331"/>
    <w:rsid w:val="36C63177"/>
    <w:rsid w:val="37EBF86C"/>
    <w:rsid w:val="3857C4BF"/>
    <w:rsid w:val="38C6A1AE"/>
    <w:rsid w:val="39BC996E"/>
    <w:rsid w:val="39EF8813"/>
    <w:rsid w:val="3AA2D7F3"/>
    <w:rsid w:val="3D5F8694"/>
    <w:rsid w:val="404F7E98"/>
    <w:rsid w:val="42EA1485"/>
    <w:rsid w:val="43A341A7"/>
    <w:rsid w:val="43FFDFF8"/>
    <w:rsid w:val="4453DA6C"/>
    <w:rsid w:val="45250D83"/>
    <w:rsid w:val="46F6B0E2"/>
    <w:rsid w:val="471960DA"/>
    <w:rsid w:val="487A1D07"/>
    <w:rsid w:val="489A24D2"/>
    <w:rsid w:val="49881F75"/>
    <w:rsid w:val="4C7E6756"/>
    <w:rsid w:val="4CE7FA9E"/>
    <w:rsid w:val="4CFD5C8B"/>
    <w:rsid w:val="4D09212A"/>
    <w:rsid w:val="4DC8C9F5"/>
    <w:rsid w:val="4F23AF1F"/>
    <w:rsid w:val="4F2C2A8E"/>
    <w:rsid w:val="50C0B450"/>
    <w:rsid w:val="50E4B232"/>
    <w:rsid w:val="52ECD5F6"/>
    <w:rsid w:val="53C480C5"/>
    <w:rsid w:val="5913EDFA"/>
    <w:rsid w:val="5A07C8F7"/>
    <w:rsid w:val="5BF76D53"/>
    <w:rsid w:val="5CCFB128"/>
    <w:rsid w:val="5DA5E5DE"/>
    <w:rsid w:val="6623AD15"/>
    <w:rsid w:val="6879E3C3"/>
    <w:rsid w:val="698CEB68"/>
    <w:rsid w:val="69B6250D"/>
    <w:rsid w:val="6AE80068"/>
    <w:rsid w:val="6B696C40"/>
    <w:rsid w:val="6BB109D2"/>
    <w:rsid w:val="6DEF0793"/>
    <w:rsid w:val="722D1588"/>
    <w:rsid w:val="75346EEB"/>
    <w:rsid w:val="756C1D01"/>
    <w:rsid w:val="793D811B"/>
    <w:rsid w:val="7C7DB1A6"/>
    <w:rsid w:val="7FDC7C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4A813"/>
  <w15:docId w15:val="{2E89F79C-4A7C-4D1B-8AEE-23FAD178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1664"/>
    <w:pPr>
      <w:spacing w:after="200" w:line="276" w:lineRule="auto"/>
    </w:pPr>
    <w:rPr>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FE1664"/>
    <w:rPr>
      <w:color w:val="0000FF"/>
      <w:u w:val="single"/>
    </w:rPr>
  </w:style>
  <w:style w:type="table" w:styleId="Tabellenraster">
    <w:name w:val="Table Grid"/>
    <w:basedOn w:val="NormaleTabelle"/>
    <w:uiPriority w:val="59"/>
    <w:rsid w:val="007378C4"/>
    <w:pPr>
      <w:overflowPunct w:val="0"/>
      <w:autoSpaceDE w:val="0"/>
      <w:autoSpaceDN w:val="0"/>
      <w:adjustRightInd w:val="0"/>
    </w:pPr>
    <w:rPr>
      <w:rFonts w:ascii="Times New Roman" w:eastAsia="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75B21"/>
    <w:rPr>
      <w:color w:val="605E5C"/>
      <w:shd w:val="clear" w:color="auto" w:fill="E1DFDD"/>
    </w:rPr>
  </w:style>
  <w:style w:type="paragraph" w:styleId="StandardWeb">
    <w:name w:val="Normal (Web)"/>
    <w:basedOn w:val="Standard"/>
    <w:uiPriority w:val="99"/>
    <w:semiHidden/>
    <w:unhideWhenUsed/>
    <w:rsid w:val="00B351C5"/>
    <w:pPr>
      <w:spacing w:before="100" w:beforeAutospacing="1" w:after="100" w:afterAutospacing="1" w:line="240" w:lineRule="auto"/>
    </w:pPr>
    <w:rPr>
      <w:rFonts w:ascii="Times New Roman" w:eastAsia="Times New Roman" w:hAnsi="Times New Roman"/>
      <w:sz w:val="24"/>
      <w:szCs w:val="24"/>
      <w:lang w:val="de-DE" w:eastAsia="zh-CN"/>
    </w:rPr>
  </w:style>
  <w:style w:type="paragraph" w:styleId="berarbeitung">
    <w:name w:val="Revision"/>
    <w:hidden/>
    <w:uiPriority w:val="99"/>
    <w:semiHidden/>
    <w:rsid w:val="005616BC"/>
    <w:rPr>
      <w:sz w:val="22"/>
      <w:szCs w:val="22"/>
      <w:lang w:val="en-US" w:eastAsia="en-US"/>
    </w:rPr>
  </w:style>
  <w:style w:type="character" w:customStyle="1" w:styleId="SprechblasentextZchn">
    <w:name w:val="Sprechblasentext Zchn"/>
    <w:uiPriority w:val="99"/>
    <w:semiHidden/>
    <w:rsid w:val="00236142"/>
    <w:rPr>
      <w:rFonts w:ascii="Tahoma" w:hAnsi="Tahoma" w:cs="Tahoma"/>
      <w:sz w:val="16"/>
      <w:szCs w:val="16"/>
    </w:rPr>
  </w:style>
  <w:style w:type="character" w:customStyle="1" w:styleId="KopfzeileZchn">
    <w:name w:val="Kopfzeile Zchn"/>
    <w:basedOn w:val="Absatz-Standardschriftart"/>
    <w:uiPriority w:val="99"/>
    <w:rsid w:val="00236142"/>
  </w:style>
  <w:style w:type="character" w:customStyle="1" w:styleId="FuzeileZchn">
    <w:name w:val="Fußzeile Zchn"/>
    <w:basedOn w:val="Absatz-Standardschriftart"/>
    <w:uiPriority w:val="99"/>
    <w:rsid w:val="00236142"/>
  </w:style>
  <w:style w:type="paragraph" w:styleId="Kopfzeile">
    <w:name w:val="header"/>
    <w:basedOn w:val="Standard"/>
    <w:link w:val="KopfzeileZchn1"/>
    <w:uiPriority w:val="99"/>
    <w:unhideWhenUsed/>
    <w:rsid w:val="005F4FF8"/>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5F4FF8"/>
    <w:rPr>
      <w:sz w:val="22"/>
      <w:szCs w:val="22"/>
      <w:lang w:val="en-US" w:eastAsia="en-US"/>
    </w:rPr>
  </w:style>
  <w:style w:type="paragraph" w:styleId="Fuzeile">
    <w:name w:val="footer"/>
    <w:basedOn w:val="Standard"/>
    <w:link w:val="FuzeileZchn1"/>
    <w:uiPriority w:val="99"/>
    <w:unhideWhenUsed/>
    <w:rsid w:val="005F4FF8"/>
    <w:pPr>
      <w:tabs>
        <w:tab w:val="center" w:pos="4536"/>
        <w:tab w:val="right" w:pos="9072"/>
      </w:tabs>
      <w:spacing w:after="0" w:line="240" w:lineRule="auto"/>
    </w:pPr>
  </w:style>
  <w:style w:type="character" w:customStyle="1" w:styleId="FuzeileZchn1">
    <w:name w:val="Fußzeile Zchn1"/>
    <w:basedOn w:val="Absatz-Standardschriftart"/>
    <w:link w:val="Fuzeile"/>
    <w:semiHidden/>
    <w:rsid w:val="005F4FF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reudenberg.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freudenberg-pm.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trin.Boettcher@freudenberg-pm.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Holger.Steingraeber@freudenberg-pm.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442ac7-be0c-48cb-8882-499e09b9b5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0C068757E72459C18F272B278C8D1" ma:contentTypeVersion="9" ma:contentTypeDescription="Create a new document." ma:contentTypeScope="" ma:versionID="a3283baf28a1aef1d9ea27507312ff1a">
  <xsd:schema xmlns:xsd="http://www.w3.org/2001/XMLSchema" xmlns:xs="http://www.w3.org/2001/XMLSchema" xmlns:p="http://schemas.microsoft.com/office/2006/metadata/properties" xmlns:ns2="de442ac7-be0c-48cb-8882-499e09b9b509" targetNamespace="http://schemas.microsoft.com/office/2006/metadata/properties" ma:root="true" ma:fieldsID="c2613f09510ef25126f22e2ccf3741ed" ns2:_="">
    <xsd:import namespace="de442ac7-be0c-48cb-8882-499e09b9b5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42ac7-be0c-48cb-8882-499e09b9b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6e7a38-10a0-476f-88ae-df4e3172b1c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88C54-5283-4BB4-B814-A62323BB9148}">
  <ds:schemaRefs>
    <ds:schemaRef ds:uri="http://schemas.microsoft.com/office/2006/metadata/properties"/>
    <ds:schemaRef ds:uri="http://schemas.microsoft.com/office/infopath/2007/PartnerControls"/>
    <ds:schemaRef ds:uri="de442ac7-be0c-48cb-8882-499e09b9b509"/>
  </ds:schemaRefs>
</ds:datastoreItem>
</file>

<file path=customXml/itemProps2.xml><?xml version="1.0" encoding="utf-8"?>
<ds:datastoreItem xmlns:ds="http://schemas.openxmlformats.org/officeDocument/2006/customXml" ds:itemID="{2AEEBE40-BA1B-492C-AEC9-1E0CCDF61500}">
  <ds:schemaRefs>
    <ds:schemaRef ds:uri="http://schemas.microsoft.com/sharepoint/v3/contenttype/forms"/>
  </ds:schemaRefs>
</ds:datastoreItem>
</file>

<file path=customXml/itemProps3.xml><?xml version="1.0" encoding="utf-8"?>
<ds:datastoreItem xmlns:ds="http://schemas.openxmlformats.org/officeDocument/2006/customXml" ds:itemID="{54878749-B86B-4F22-AA1E-A9860CE33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42ac7-be0c-48cb-8882-499e09b9b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1f6dd24-d674-4469-bea3-7d76697f0bbf}" enabled="1" method="Standard" siteId="{c7b07781-06f3-41d7-b40f-5b2de101850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506</Words>
  <Characters>3732</Characters>
  <Application>Microsoft Office Word</Application>
  <DocSecurity>0</DocSecurity>
  <Lines>71</Lines>
  <Paragraphs>30</Paragraphs>
  <ScaleCrop>false</ScaleCrop>
  <Company>Hewlett-Packard</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Boettcher, Katrin</dc:creator>
  <cp:keywords/>
  <cp:lastModifiedBy>Boettcher, Katrin</cp:lastModifiedBy>
  <cp:revision>15</cp:revision>
  <cp:lastPrinted>2016-08-24T14:02:00Z</cp:lastPrinted>
  <dcterms:created xsi:type="dcterms:W3CDTF">2026-04-02T00:25:00Z</dcterms:created>
  <dcterms:modified xsi:type="dcterms:W3CDTF">2026-07-27T12:29:00Z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0x010100DBB0C068757E72459C18F272B278C8D1</vt:lpwstr>
  </property>
  <property fmtid="{D5CDD505-2E9C-101B-9397-08002B2CF9AE}" pid="3" name="_dlc_DocIdItemGuid">
    <vt:lpwstr>4884f49c-b186-49bb-b286-7818533b85fe</vt:lpwstr>
  </property>
  <property fmtid="{D5CDD505-2E9C-101B-9397-08002B2CF9AE}" pid="4" name="MediaServiceImageTags">
    <vt:lpwstr/>
  </property>
  <property fmtid="{D5CDD505-2E9C-101B-9397-08002B2CF9AE}" pid="5" name="MSIP_Label_41f6dd24-d674-4469-bea3-7d76697f0bbf_Enabled">
    <vt:lpwstr>true</vt:lpwstr>
  </property>
  <property fmtid="{D5CDD505-2E9C-101B-9397-08002B2CF9AE}" pid="6" name="MSIP_Label_41f6dd24-d674-4469-bea3-7d76697f0bbf_SetDate">
    <vt:lpwstr>2023-04-12T15:32:42Z</vt:lpwstr>
  </property>
  <property fmtid="{D5CDD505-2E9C-101B-9397-08002B2CF9AE}" pid="7" name="MSIP_Label_41f6dd24-d674-4469-bea3-7d76697f0bbf_Method">
    <vt:lpwstr>Standard</vt:lpwstr>
  </property>
  <property fmtid="{D5CDD505-2E9C-101B-9397-08002B2CF9AE}" pid="8" name="MSIP_Label_41f6dd24-d674-4469-bea3-7d76697f0bbf_Name">
    <vt:lpwstr>Internal</vt:lpwstr>
  </property>
  <property fmtid="{D5CDD505-2E9C-101B-9397-08002B2CF9AE}" pid="9" name="MSIP_Label_41f6dd24-d674-4469-bea3-7d76697f0bbf_SiteId">
    <vt:lpwstr>c7b07781-06f3-41d7-b40f-5b2de1018509</vt:lpwstr>
  </property>
  <property fmtid="{D5CDD505-2E9C-101B-9397-08002B2CF9AE}" pid="10" name="MSIP_Label_41f6dd24-d674-4469-bea3-7d76697f0bbf_ActionId">
    <vt:lpwstr>61cca2c1-bdf9-4253-9aad-6b4c8eb45d8d</vt:lpwstr>
  </property>
  <property fmtid="{D5CDD505-2E9C-101B-9397-08002B2CF9AE}" pid="11" name="MSIP_Label_41f6dd24-d674-4469-bea3-7d76697f0bbf_ContentBits">
    <vt:lpwstr>2</vt:lpwstr>
  </property>
  <property fmtid="{D5CDD505-2E9C-101B-9397-08002B2CF9AE}" pid="12" name="docLang">
    <vt:lpwstr>de</vt:lpwstr>
  </property>
  <property fmtid="{D5CDD505-2E9C-101B-9397-08002B2CF9AE}" pid="13" name="ClassificationContentMarkingFooterShapeIds">
    <vt:lpwstr>4a52e1a7,287d1246,18607060</vt:lpwstr>
  </property>
  <property fmtid="{D5CDD505-2E9C-101B-9397-08002B2CF9AE}" pid="14" name="ClassificationContentMarkingFooterFontProps">
    <vt:lpwstr>#000000,8,Arial</vt:lpwstr>
  </property>
  <property fmtid="{D5CDD505-2E9C-101B-9397-08002B2CF9AE}" pid="15" name="ClassificationContentMarkingFooterText">
    <vt:lpwstr>Public</vt:lpwstr>
  </property>
</Properties>
</file>