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21A716" w14:textId="1DE882CC" w:rsidR="00FD218D" w:rsidRPr="00D4116A" w:rsidRDefault="00D4116A" w:rsidP="002F7AC0">
      <w:pPr>
        <w:pStyle w:val="Copy"/>
        <w:tabs>
          <w:tab w:val="right" w:pos="9781"/>
        </w:tabs>
        <w:spacing w:line="340" w:lineRule="atLeast"/>
        <w:jc w:val="both"/>
        <w:rPr>
          <w:rFonts w:cs="Arial"/>
          <w:b/>
          <w:noProof w:val="0"/>
          <w:sz w:val="32"/>
          <w:szCs w:val="32"/>
          <w:lang w:val="fr-FR"/>
        </w:rPr>
      </w:pPr>
      <w:bookmarkStart w:id="0" w:name="_MacBuGuideStaticData_3101H"/>
      <w:bookmarkStart w:id="1" w:name="_MacBuGuideStaticData_1989H"/>
      <w:r w:rsidRPr="00D4116A">
        <w:rPr>
          <w:rFonts w:cs="Arial"/>
          <w:b/>
          <w:noProof w:val="0"/>
          <w:sz w:val="32"/>
          <w:szCs w:val="32"/>
          <w:lang w:val="fr-FR"/>
        </w:rPr>
        <w:t>COMMUNIQUÉ</w:t>
      </w:r>
    </w:p>
    <w:p w14:paraId="4913E3A4" w14:textId="77777777" w:rsidR="005848F2" w:rsidRPr="00D4116A" w:rsidRDefault="005848F2" w:rsidP="002F7AC0">
      <w:pPr>
        <w:pStyle w:val="Copy"/>
        <w:tabs>
          <w:tab w:val="right" w:pos="9781"/>
        </w:tabs>
        <w:spacing w:line="340" w:lineRule="atLeast"/>
        <w:jc w:val="both"/>
        <w:rPr>
          <w:rFonts w:cs="Arial"/>
          <w:caps/>
          <w:noProof w:val="0"/>
          <w:sz w:val="32"/>
          <w:szCs w:val="32"/>
          <w:lang w:val="fr-FR"/>
        </w:rPr>
      </w:pPr>
    </w:p>
    <w:bookmarkEnd w:id="0"/>
    <w:bookmarkEnd w:id="1"/>
    <w:p w14:paraId="1B10D822" w14:textId="51B85CD8" w:rsidR="00B8373D" w:rsidRPr="00D4116A" w:rsidRDefault="00D4116A" w:rsidP="00CF5D96">
      <w:pPr>
        <w:spacing w:line="360" w:lineRule="auto"/>
        <w:jc w:val="both"/>
        <w:rPr>
          <w:rFonts w:ascii="Arial" w:hAnsi="Arial" w:cs="Arial"/>
          <w:b/>
          <w:bCs/>
          <w:color w:val="000000" w:themeColor="text1"/>
          <w:sz w:val="30"/>
          <w:szCs w:val="30"/>
          <w:lang w:val="fr-FR"/>
        </w:rPr>
      </w:pPr>
      <w:r w:rsidRPr="00D4116A">
        <w:rPr>
          <w:rFonts w:ascii="Arial" w:hAnsi="Arial" w:cs="Arial"/>
          <w:b/>
          <w:bCs/>
          <w:color w:val="000000" w:themeColor="text1"/>
          <w:sz w:val="30"/>
          <w:szCs w:val="30"/>
          <w:lang w:val="fr-FR"/>
        </w:rPr>
        <w:t>Double protection : le textile d'emballage Evolon® ESD empêche les décharges électrostatiques et protège les surfaces sensibles</w:t>
      </w:r>
    </w:p>
    <w:p w14:paraId="704043C0" w14:textId="77777777" w:rsidR="006452FF" w:rsidRPr="00D4116A" w:rsidRDefault="006452FF" w:rsidP="00CF5D96">
      <w:pPr>
        <w:pStyle w:val="KeinAbsatzformat"/>
        <w:spacing w:line="360" w:lineRule="auto"/>
        <w:jc w:val="both"/>
        <w:rPr>
          <w:rFonts w:ascii="Arial" w:hAnsi="Arial" w:cs="Arial"/>
          <w:lang w:val="fr-FR"/>
        </w:rPr>
      </w:pPr>
    </w:p>
    <w:p w14:paraId="34E2801A" w14:textId="5DC3E800" w:rsidR="00D4116A" w:rsidRPr="00D4116A" w:rsidRDefault="00FB75DB" w:rsidP="00FB75DB">
      <w:pPr>
        <w:spacing w:line="360" w:lineRule="auto"/>
        <w:jc w:val="both"/>
        <w:rPr>
          <w:rStyle w:val="Fett"/>
          <w:rFonts w:ascii="Arial" w:hAnsi="Arial" w:cs="Arial"/>
          <w:bCs w:val="0"/>
          <w:bdr w:val="none" w:sz="0" w:space="0" w:color="auto" w:frame="1"/>
          <w:shd w:val="clear" w:color="auto" w:fill="FFFFFF"/>
          <w:lang w:val="fr-FR"/>
        </w:rPr>
      </w:pPr>
      <w:r w:rsidRPr="008D38E1">
        <w:rPr>
          <w:rStyle w:val="Fett"/>
          <w:rFonts w:ascii="Arial" w:hAnsi="Arial" w:cs="Arial"/>
          <w:bCs w:val="0"/>
          <w:bdr w:val="none" w:sz="0" w:space="0" w:color="auto" w:frame="1"/>
          <w:shd w:val="clear" w:color="auto" w:fill="FFFFFF"/>
          <w:lang w:val="fr-FR"/>
        </w:rPr>
        <w:t xml:space="preserve">Weinheim, </w:t>
      </w:r>
      <w:bookmarkStart w:id="2" w:name="_GoBack"/>
      <w:bookmarkEnd w:id="2"/>
      <w:r w:rsidR="00A57FFA">
        <w:rPr>
          <w:rStyle w:val="Fett"/>
          <w:rFonts w:ascii="Arial" w:hAnsi="Arial" w:cs="Arial"/>
          <w:bCs w:val="0"/>
          <w:bdr w:val="none" w:sz="0" w:space="0" w:color="auto" w:frame="1"/>
          <w:shd w:val="clear" w:color="auto" w:fill="FFFFFF"/>
          <w:lang w:val="fr-FR"/>
        </w:rPr>
        <w:t xml:space="preserve">16 </w:t>
      </w:r>
      <w:r w:rsidR="00D4116A" w:rsidRPr="008D38E1">
        <w:rPr>
          <w:rStyle w:val="Fett"/>
          <w:rFonts w:ascii="Arial" w:hAnsi="Arial" w:cs="Arial"/>
          <w:bCs w:val="0"/>
          <w:bdr w:val="none" w:sz="0" w:space="0" w:color="auto" w:frame="1"/>
          <w:shd w:val="clear" w:color="auto" w:fill="FFFFFF"/>
          <w:lang w:val="fr-FR"/>
        </w:rPr>
        <w:t>février</w:t>
      </w:r>
      <w:r w:rsidRPr="008D38E1">
        <w:rPr>
          <w:rStyle w:val="Fett"/>
          <w:rFonts w:ascii="Arial" w:hAnsi="Arial" w:cs="Arial"/>
          <w:bCs w:val="0"/>
          <w:bdr w:val="none" w:sz="0" w:space="0" w:color="auto" w:frame="1"/>
          <w:shd w:val="clear" w:color="auto" w:fill="FFFFFF"/>
          <w:lang w:val="fr-FR"/>
        </w:rPr>
        <w:t xml:space="preserve">, 2023. </w:t>
      </w:r>
      <w:r w:rsidR="00D4116A" w:rsidRPr="00D4116A">
        <w:rPr>
          <w:rStyle w:val="Fett"/>
          <w:rFonts w:ascii="Arial" w:hAnsi="Arial" w:cs="Arial"/>
          <w:bCs w:val="0"/>
          <w:bdr w:val="none" w:sz="0" w:space="0" w:color="auto" w:frame="1"/>
          <w:shd w:val="clear" w:color="auto" w:fill="FFFFFF"/>
          <w:lang w:val="fr-FR"/>
        </w:rPr>
        <w:t xml:space="preserve">Freudenberg Performance Materials (Freudenberg) élargit sa gamme de textiles techniques d'emballage. Evolon® ESD protège les pièces automobiles et industrielles </w:t>
      </w:r>
      <w:r w:rsidR="00D4116A">
        <w:rPr>
          <w:rStyle w:val="Fett"/>
          <w:rFonts w:ascii="Arial" w:hAnsi="Arial" w:cs="Arial"/>
          <w:bCs w:val="0"/>
          <w:bdr w:val="none" w:sz="0" w:space="0" w:color="auto" w:frame="1"/>
          <w:shd w:val="clear" w:color="auto" w:fill="FFFFFF"/>
          <w:lang w:val="fr-FR"/>
        </w:rPr>
        <w:t>pourvues de</w:t>
      </w:r>
      <w:r w:rsidR="00D4116A" w:rsidRPr="00D4116A">
        <w:rPr>
          <w:rStyle w:val="Fett"/>
          <w:rFonts w:ascii="Arial" w:hAnsi="Arial" w:cs="Arial"/>
          <w:bCs w:val="0"/>
          <w:bdr w:val="none" w:sz="0" w:space="0" w:color="auto" w:frame="1"/>
          <w:shd w:val="clear" w:color="auto" w:fill="FFFFFF"/>
          <w:lang w:val="fr-FR"/>
        </w:rPr>
        <w:t xml:space="preserve"> composants électroniques contre les décharges électro</w:t>
      </w:r>
      <w:r w:rsidR="00D4116A">
        <w:rPr>
          <w:rStyle w:val="Fett"/>
          <w:rFonts w:ascii="Arial" w:hAnsi="Arial" w:cs="Arial"/>
          <w:bCs w:val="0"/>
          <w:bdr w:val="none" w:sz="0" w:space="0" w:color="auto" w:frame="1"/>
          <w:shd w:val="clear" w:color="auto" w:fill="FFFFFF"/>
          <w:lang w:val="fr-FR"/>
        </w:rPr>
        <w:t>statiques</w:t>
      </w:r>
      <w:r w:rsidR="00D4116A" w:rsidRPr="00D4116A">
        <w:rPr>
          <w:rStyle w:val="Fett"/>
          <w:rFonts w:ascii="Arial" w:hAnsi="Arial" w:cs="Arial"/>
          <w:bCs w:val="0"/>
          <w:bdr w:val="none" w:sz="0" w:space="0" w:color="auto" w:frame="1"/>
          <w:shd w:val="clear" w:color="auto" w:fill="FFFFFF"/>
          <w:lang w:val="fr-FR"/>
        </w:rPr>
        <w:t xml:space="preserve">. Cela comprend les </w:t>
      </w:r>
      <w:r w:rsidR="009116E7">
        <w:rPr>
          <w:rStyle w:val="Fett"/>
          <w:rFonts w:ascii="Arial" w:hAnsi="Arial" w:cs="Arial"/>
          <w:bCs w:val="0"/>
          <w:bdr w:val="none" w:sz="0" w:space="0" w:color="auto" w:frame="1"/>
          <w:shd w:val="clear" w:color="auto" w:fill="FFFFFF"/>
          <w:lang w:val="fr-FR"/>
        </w:rPr>
        <w:t>garnitures</w:t>
      </w:r>
      <w:r w:rsidR="00D4116A" w:rsidRPr="00D4116A">
        <w:rPr>
          <w:rStyle w:val="Fett"/>
          <w:rFonts w:ascii="Arial" w:hAnsi="Arial" w:cs="Arial"/>
          <w:bCs w:val="0"/>
          <w:bdr w:val="none" w:sz="0" w:space="0" w:color="auto" w:frame="1"/>
          <w:shd w:val="clear" w:color="auto" w:fill="FFFFFF"/>
          <w:lang w:val="fr-FR"/>
        </w:rPr>
        <w:t>, tableaux de bord, rétroviseurs</w:t>
      </w:r>
      <w:r w:rsidR="009116E7">
        <w:rPr>
          <w:rStyle w:val="Fett"/>
          <w:rFonts w:ascii="Arial" w:hAnsi="Arial" w:cs="Arial"/>
          <w:bCs w:val="0"/>
          <w:bdr w:val="none" w:sz="0" w:space="0" w:color="auto" w:frame="1"/>
          <w:shd w:val="clear" w:color="auto" w:fill="FFFFFF"/>
          <w:lang w:val="fr-FR"/>
        </w:rPr>
        <w:t xml:space="preserve"> et </w:t>
      </w:r>
      <w:r w:rsidR="00D4116A" w:rsidRPr="00D4116A">
        <w:rPr>
          <w:rStyle w:val="Fett"/>
          <w:rFonts w:ascii="Arial" w:hAnsi="Arial" w:cs="Arial"/>
          <w:bCs w:val="0"/>
          <w:bdr w:val="none" w:sz="0" w:space="0" w:color="auto" w:frame="1"/>
          <w:shd w:val="clear" w:color="auto" w:fill="FFFFFF"/>
          <w:lang w:val="fr-FR"/>
        </w:rPr>
        <w:t xml:space="preserve">volants, entre autres. De plus, Evolon® ESD évite de rayer les surfaces très sensibles. Le nouveau textile d'emballage technique </w:t>
      </w:r>
      <w:r w:rsidR="009116E7">
        <w:rPr>
          <w:rStyle w:val="Fett"/>
          <w:rFonts w:ascii="Arial" w:hAnsi="Arial" w:cs="Arial"/>
          <w:bCs w:val="0"/>
          <w:bdr w:val="none" w:sz="0" w:space="0" w:color="auto" w:frame="1"/>
          <w:shd w:val="clear" w:color="auto" w:fill="FFFFFF"/>
          <w:lang w:val="fr-FR"/>
        </w:rPr>
        <w:t>procure</w:t>
      </w:r>
      <w:r w:rsidR="00D4116A" w:rsidRPr="00D4116A">
        <w:rPr>
          <w:rStyle w:val="Fett"/>
          <w:rFonts w:ascii="Arial" w:hAnsi="Arial" w:cs="Arial"/>
          <w:bCs w:val="0"/>
          <w:bdr w:val="none" w:sz="0" w:space="0" w:color="auto" w:frame="1"/>
          <w:shd w:val="clear" w:color="auto" w:fill="FFFFFF"/>
          <w:lang w:val="fr-FR"/>
        </w:rPr>
        <w:t xml:space="preserve"> également plusieurs avantages en matière de d</w:t>
      </w:r>
      <w:r w:rsidR="009116E7">
        <w:rPr>
          <w:rStyle w:val="Fett"/>
          <w:rFonts w:ascii="Arial" w:hAnsi="Arial" w:cs="Arial"/>
          <w:bCs w:val="0"/>
          <w:bdr w:val="none" w:sz="0" w:space="0" w:color="auto" w:frame="1"/>
          <w:shd w:val="clear" w:color="auto" w:fill="FFFFFF"/>
          <w:lang w:val="fr-FR"/>
        </w:rPr>
        <w:t>éveloppement durable</w:t>
      </w:r>
      <w:r w:rsidR="00D4116A" w:rsidRPr="00D4116A">
        <w:rPr>
          <w:rStyle w:val="Fett"/>
          <w:rFonts w:ascii="Arial" w:hAnsi="Arial" w:cs="Arial"/>
          <w:bCs w:val="0"/>
          <w:bdr w:val="none" w:sz="0" w:space="0" w:color="auto" w:frame="1"/>
          <w:shd w:val="clear" w:color="auto" w:fill="FFFFFF"/>
          <w:lang w:val="fr-FR"/>
        </w:rPr>
        <w:t xml:space="preserve"> : il aide les fabricants à réduire leur</w:t>
      </w:r>
      <w:r w:rsidR="009116E7">
        <w:rPr>
          <w:rStyle w:val="Fett"/>
          <w:rFonts w:ascii="Arial" w:hAnsi="Arial" w:cs="Arial"/>
          <w:bCs w:val="0"/>
          <w:bdr w:val="none" w:sz="0" w:space="0" w:color="auto" w:frame="1"/>
          <w:shd w:val="clear" w:color="auto" w:fill="FFFFFF"/>
          <w:lang w:val="fr-FR"/>
        </w:rPr>
        <w:t>s</w:t>
      </w:r>
      <w:r w:rsidR="00D4116A" w:rsidRPr="00D4116A">
        <w:rPr>
          <w:rStyle w:val="Fett"/>
          <w:rFonts w:ascii="Arial" w:hAnsi="Arial" w:cs="Arial"/>
          <w:bCs w:val="0"/>
          <w:bdr w:val="none" w:sz="0" w:space="0" w:color="auto" w:frame="1"/>
          <w:shd w:val="clear" w:color="auto" w:fill="FFFFFF"/>
          <w:lang w:val="fr-FR"/>
        </w:rPr>
        <w:t xml:space="preserve"> </w:t>
      </w:r>
      <w:r w:rsidR="009116E7">
        <w:rPr>
          <w:rStyle w:val="Fett"/>
          <w:rFonts w:ascii="Arial" w:hAnsi="Arial" w:cs="Arial"/>
          <w:bCs w:val="0"/>
          <w:bdr w:val="none" w:sz="0" w:space="0" w:color="auto" w:frame="1"/>
          <w:shd w:val="clear" w:color="auto" w:fill="FFFFFF"/>
          <w:lang w:val="fr-FR"/>
        </w:rPr>
        <w:t>rebu</w:t>
      </w:r>
      <w:r w:rsidR="00D4116A" w:rsidRPr="00D4116A">
        <w:rPr>
          <w:rStyle w:val="Fett"/>
          <w:rFonts w:ascii="Arial" w:hAnsi="Arial" w:cs="Arial"/>
          <w:bCs w:val="0"/>
          <w:bdr w:val="none" w:sz="0" w:space="0" w:color="auto" w:frame="1"/>
          <w:shd w:val="clear" w:color="auto" w:fill="FFFFFF"/>
          <w:lang w:val="fr-FR"/>
        </w:rPr>
        <w:t>t</w:t>
      </w:r>
      <w:r w:rsidR="009116E7">
        <w:rPr>
          <w:rStyle w:val="Fett"/>
          <w:rFonts w:ascii="Arial" w:hAnsi="Arial" w:cs="Arial"/>
          <w:bCs w:val="0"/>
          <w:bdr w:val="none" w:sz="0" w:space="0" w:color="auto" w:frame="1"/>
          <w:shd w:val="clear" w:color="auto" w:fill="FFFFFF"/>
          <w:lang w:val="fr-FR"/>
        </w:rPr>
        <w:t>s</w:t>
      </w:r>
      <w:r w:rsidR="00D4116A" w:rsidRPr="00D4116A">
        <w:rPr>
          <w:rStyle w:val="Fett"/>
          <w:rFonts w:ascii="Arial" w:hAnsi="Arial" w:cs="Arial"/>
          <w:bCs w:val="0"/>
          <w:bdr w:val="none" w:sz="0" w:space="0" w:color="auto" w:frame="1"/>
          <w:shd w:val="clear" w:color="auto" w:fill="FFFFFF"/>
          <w:lang w:val="fr-FR"/>
        </w:rPr>
        <w:t xml:space="preserve">, il est </w:t>
      </w:r>
      <w:r w:rsidR="009116E7">
        <w:rPr>
          <w:rStyle w:val="Fett"/>
          <w:rFonts w:ascii="Arial" w:hAnsi="Arial" w:cs="Arial"/>
          <w:bCs w:val="0"/>
          <w:bdr w:val="none" w:sz="0" w:space="0" w:color="auto" w:frame="1"/>
          <w:shd w:val="clear" w:color="auto" w:fill="FFFFFF"/>
          <w:lang w:val="fr-FR"/>
        </w:rPr>
        <w:t>réemployable</w:t>
      </w:r>
      <w:r w:rsidR="00D4116A" w:rsidRPr="00D4116A">
        <w:rPr>
          <w:rStyle w:val="Fett"/>
          <w:rFonts w:ascii="Arial" w:hAnsi="Arial" w:cs="Arial"/>
          <w:bCs w:val="0"/>
          <w:bdr w:val="none" w:sz="0" w:space="0" w:color="auto" w:frame="1"/>
          <w:shd w:val="clear" w:color="auto" w:fill="FFFFFF"/>
          <w:lang w:val="fr-FR"/>
        </w:rPr>
        <w:t xml:space="preserve"> et est fabriqué à partir de polyester recyclé.</w:t>
      </w:r>
    </w:p>
    <w:p w14:paraId="3B42E883" w14:textId="77777777" w:rsidR="00FB75DB" w:rsidRPr="00D4116A" w:rsidRDefault="00FB75DB" w:rsidP="00FB75DB">
      <w:pPr>
        <w:spacing w:line="360" w:lineRule="auto"/>
        <w:jc w:val="both"/>
        <w:rPr>
          <w:rStyle w:val="Fett"/>
          <w:rFonts w:ascii="Arial" w:hAnsi="Arial" w:cs="Arial"/>
          <w:b w:val="0"/>
          <w:bCs w:val="0"/>
          <w:bdr w:val="none" w:sz="0" w:space="0" w:color="auto" w:frame="1"/>
          <w:shd w:val="clear" w:color="auto" w:fill="FFFFFF"/>
          <w:lang w:val="fr-FR"/>
        </w:rPr>
      </w:pPr>
    </w:p>
    <w:p w14:paraId="10DEBE7D" w14:textId="44DC4E6F" w:rsidR="00FB75DB" w:rsidRPr="008705AD" w:rsidRDefault="009116E7" w:rsidP="00FB75DB">
      <w:pPr>
        <w:spacing w:line="360" w:lineRule="auto"/>
        <w:jc w:val="both"/>
        <w:rPr>
          <w:rStyle w:val="Fett"/>
          <w:rFonts w:ascii="Arial" w:hAnsi="Arial" w:cs="Arial"/>
          <w:b w:val="0"/>
          <w:bCs w:val="0"/>
          <w:bdr w:val="none" w:sz="0" w:space="0" w:color="auto" w:frame="1"/>
          <w:shd w:val="clear" w:color="auto" w:fill="FFFFFF"/>
          <w:lang w:val="fr-FR"/>
        </w:rPr>
      </w:pPr>
      <w:r w:rsidRPr="009116E7">
        <w:rPr>
          <w:rStyle w:val="Fett"/>
          <w:rFonts w:ascii="Arial" w:hAnsi="Arial" w:cs="Arial"/>
          <w:b w:val="0"/>
          <w:bCs w:val="0"/>
          <w:bdr w:val="none" w:sz="0" w:space="0" w:color="auto" w:frame="1"/>
          <w:shd w:val="clear" w:color="auto" w:fill="FFFFFF"/>
          <w:lang w:val="fr-FR"/>
        </w:rPr>
        <w:t>La fonctionnalité</w:t>
      </w:r>
      <w:r w:rsidR="002F5BD6" w:rsidRPr="009116E7">
        <w:rPr>
          <w:rStyle w:val="Fett"/>
          <w:rFonts w:ascii="Arial" w:hAnsi="Arial" w:cs="Arial"/>
          <w:b w:val="0"/>
          <w:bCs w:val="0"/>
          <w:bdr w:val="none" w:sz="0" w:space="0" w:color="auto" w:frame="1"/>
          <w:shd w:val="clear" w:color="auto" w:fill="FFFFFF"/>
          <w:lang w:val="fr-FR"/>
        </w:rPr>
        <w:t xml:space="preserve"> ESD (</w:t>
      </w:r>
      <w:r w:rsidR="002F5BD6" w:rsidRPr="009116E7">
        <w:rPr>
          <w:rStyle w:val="Fett"/>
          <w:rFonts w:ascii="Arial" w:hAnsi="Arial" w:cs="Arial"/>
          <w:bCs w:val="0"/>
          <w:bdr w:val="none" w:sz="0" w:space="0" w:color="auto" w:frame="1"/>
          <w:shd w:val="clear" w:color="auto" w:fill="FFFFFF"/>
          <w:lang w:val="fr-FR"/>
        </w:rPr>
        <w:t>E</w:t>
      </w:r>
      <w:r w:rsidR="002F5BD6" w:rsidRPr="009116E7">
        <w:rPr>
          <w:rStyle w:val="Fett"/>
          <w:rFonts w:ascii="Arial" w:hAnsi="Arial" w:cs="Arial"/>
          <w:b w:val="0"/>
          <w:bCs w:val="0"/>
          <w:bdr w:val="none" w:sz="0" w:space="0" w:color="auto" w:frame="1"/>
          <w:shd w:val="clear" w:color="auto" w:fill="FFFFFF"/>
          <w:lang w:val="fr-FR"/>
        </w:rPr>
        <w:t>lectro-</w:t>
      </w:r>
      <w:r w:rsidR="002F5BD6" w:rsidRPr="009116E7">
        <w:rPr>
          <w:rStyle w:val="Fett"/>
          <w:rFonts w:ascii="Arial" w:hAnsi="Arial" w:cs="Arial"/>
          <w:bCs w:val="0"/>
          <w:bdr w:val="none" w:sz="0" w:space="0" w:color="auto" w:frame="1"/>
          <w:shd w:val="clear" w:color="auto" w:fill="FFFFFF"/>
          <w:lang w:val="fr-FR"/>
        </w:rPr>
        <w:t>S</w:t>
      </w:r>
      <w:r w:rsidR="002F5BD6" w:rsidRPr="009116E7">
        <w:rPr>
          <w:rStyle w:val="Fett"/>
          <w:rFonts w:ascii="Arial" w:hAnsi="Arial" w:cs="Arial"/>
          <w:b w:val="0"/>
          <w:bCs w:val="0"/>
          <w:bdr w:val="none" w:sz="0" w:space="0" w:color="auto" w:frame="1"/>
          <w:shd w:val="clear" w:color="auto" w:fill="FFFFFF"/>
          <w:lang w:val="fr-FR"/>
        </w:rPr>
        <w:t xml:space="preserve">tatic </w:t>
      </w:r>
      <w:r w:rsidR="002F5BD6" w:rsidRPr="009116E7">
        <w:rPr>
          <w:rStyle w:val="Fett"/>
          <w:rFonts w:ascii="Arial" w:hAnsi="Arial" w:cs="Arial"/>
          <w:bCs w:val="0"/>
          <w:bdr w:val="none" w:sz="0" w:space="0" w:color="auto" w:frame="1"/>
          <w:shd w:val="clear" w:color="auto" w:fill="FFFFFF"/>
          <w:lang w:val="fr-FR"/>
        </w:rPr>
        <w:t>D</w:t>
      </w:r>
      <w:r w:rsidR="002F5BD6" w:rsidRPr="009116E7">
        <w:rPr>
          <w:rStyle w:val="Fett"/>
          <w:rFonts w:ascii="Arial" w:hAnsi="Arial" w:cs="Arial"/>
          <w:b w:val="0"/>
          <w:bCs w:val="0"/>
          <w:bdr w:val="none" w:sz="0" w:space="0" w:color="auto" w:frame="1"/>
          <w:shd w:val="clear" w:color="auto" w:fill="FFFFFF"/>
          <w:lang w:val="fr-FR"/>
        </w:rPr>
        <w:t>ischarge</w:t>
      </w:r>
      <w:r w:rsidR="006356D2" w:rsidRPr="009116E7">
        <w:rPr>
          <w:rStyle w:val="Fett"/>
          <w:rFonts w:ascii="Arial" w:hAnsi="Arial" w:cs="Arial"/>
          <w:b w:val="0"/>
          <w:bCs w:val="0"/>
          <w:bdr w:val="none" w:sz="0" w:space="0" w:color="auto" w:frame="1"/>
          <w:shd w:val="clear" w:color="auto" w:fill="FFFFFF"/>
          <w:lang w:val="fr-FR"/>
        </w:rPr>
        <w:t>)</w:t>
      </w:r>
      <w:r w:rsidR="002F5BD6" w:rsidRPr="009116E7">
        <w:rPr>
          <w:rStyle w:val="Fett"/>
          <w:rFonts w:ascii="Arial" w:hAnsi="Arial" w:cs="Arial"/>
          <w:b w:val="0"/>
          <w:bCs w:val="0"/>
          <w:bdr w:val="none" w:sz="0" w:space="0" w:color="auto" w:frame="1"/>
          <w:shd w:val="clear" w:color="auto" w:fill="FFFFFF"/>
          <w:lang w:val="fr-FR"/>
        </w:rPr>
        <w:t xml:space="preserve"> </w:t>
      </w:r>
      <w:r w:rsidRPr="009116E7">
        <w:rPr>
          <w:rStyle w:val="Fett"/>
          <w:rFonts w:ascii="Arial" w:hAnsi="Arial" w:cs="Arial"/>
          <w:b w:val="0"/>
          <w:bCs w:val="0"/>
          <w:bdr w:val="none" w:sz="0" w:space="0" w:color="auto" w:frame="1"/>
          <w:shd w:val="clear" w:color="auto" w:fill="FFFFFF"/>
          <w:lang w:val="fr-FR"/>
        </w:rPr>
        <w:t>du nouveau textile d'emballage technique Evolon® offre une protection permanente contre les décharges électrostatiques</w:t>
      </w:r>
      <w:r>
        <w:rPr>
          <w:rStyle w:val="Fett"/>
          <w:rFonts w:ascii="Arial" w:hAnsi="Arial" w:cs="Arial"/>
          <w:b w:val="0"/>
          <w:bCs w:val="0"/>
          <w:bdr w:val="none" w:sz="0" w:space="0" w:color="auto" w:frame="1"/>
          <w:shd w:val="clear" w:color="auto" w:fill="FFFFFF"/>
          <w:lang w:val="fr-FR"/>
        </w:rPr>
        <w:t>,</w:t>
      </w:r>
      <w:r w:rsidRPr="009116E7">
        <w:rPr>
          <w:rStyle w:val="Fett"/>
          <w:rFonts w:ascii="Arial" w:hAnsi="Arial" w:cs="Arial"/>
          <w:b w:val="0"/>
          <w:bCs w:val="0"/>
          <w:bdr w:val="none" w:sz="0" w:space="0" w:color="auto" w:frame="1"/>
          <w:shd w:val="clear" w:color="auto" w:fill="FFFFFF"/>
          <w:lang w:val="fr-FR"/>
        </w:rPr>
        <w:t xml:space="preserve"> et la résistivité de surface du tissu peut être personnalisée. </w:t>
      </w:r>
      <w:r w:rsidR="008D38E1">
        <w:rPr>
          <w:rStyle w:val="Fett"/>
          <w:rFonts w:ascii="Arial" w:hAnsi="Arial" w:cs="Arial"/>
          <w:b w:val="0"/>
          <w:bCs w:val="0"/>
          <w:bdr w:val="none" w:sz="0" w:space="0" w:color="auto" w:frame="1"/>
          <w:shd w:val="clear" w:color="auto" w:fill="FFFFFF"/>
          <w:lang w:val="fr-FR"/>
        </w:rPr>
        <w:t>Ainsi</w:t>
      </w:r>
      <w:r w:rsidR="008D38E1" w:rsidRPr="008D38E1">
        <w:rPr>
          <w:rStyle w:val="Fett"/>
          <w:rFonts w:ascii="Arial" w:hAnsi="Arial" w:cs="Arial"/>
          <w:b w:val="0"/>
          <w:bCs w:val="0"/>
          <w:bdr w:val="none" w:sz="0" w:space="0" w:color="auto" w:frame="1"/>
          <w:shd w:val="clear" w:color="auto" w:fill="FFFFFF"/>
          <w:lang w:val="fr-FR"/>
        </w:rPr>
        <w:t xml:space="preserve"> les composants électroniques </w:t>
      </w:r>
      <w:r w:rsidR="008D38E1">
        <w:rPr>
          <w:rStyle w:val="Fett"/>
          <w:rFonts w:ascii="Arial" w:hAnsi="Arial" w:cs="Arial"/>
          <w:b w:val="0"/>
          <w:bCs w:val="0"/>
          <w:bdr w:val="none" w:sz="0" w:space="0" w:color="auto" w:frame="1"/>
          <w:shd w:val="clear" w:color="auto" w:fill="FFFFFF"/>
          <w:lang w:val="fr-FR"/>
        </w:rPr>
        <w:t>ne peuvent pas être</w:t>
      </w:r>
      <w:r w:rsidR="008D38E1" w:rsidRPr="008D38E1">
        <w:rPr>
          <w:rStyle w:val="Fett"/>
          <w:rFonts w:ascii="Arial" w:hAnsi="Arial" w:cs="Arial"/>
          <w:b w:val="0"/>
          <w:bCs w:val="0"/>
          <w:bdr w:val="none" w:sz="0" w:space="0" w:color="auto" w:frame="1"/>
          <w:shd w:val="clear" w:color="auto" w:fill="FFFFFF"/>
          <w:lang w:val="fr-FR"/>
        </w:rPr>
        <w:t xml:space="preserve"> endommagés par </w:t>
      </w:r>
      <w:r w:rsidR="008D38E1">
        <w:rPr>
          <w:rStyle w:val="Fett"/>
          <w:rFonts w:ascii="Arial" w:hAnsi="Arial" w:cs="Arial"/>
          <w:b w:val="0"/>
          <w:bCs w:val="0"/>
          <w:bdr w:val="none" w:sz="0" w:space="0" w:color="auto" w:frame="1"/>
          <w:shd w:val="clear" w:color="auto" w:fill="FFFFFF"/>
          <w:lang w:val="fr-FR"/>
        </w:rPr>
        <w:t>d</w:t>
      </w:r>
      <w:r w:rsidR="008D38E1" w:rsidRPr="008D38E1">
        <w:rPr>
          <w:rStyle w:val="Fett"/>
          <w:rFonts w:ascii="Arial" w:hAnsi="Arial" w:cs="Arial"/>
          <w:b w:val="0"/>
          <w:bCs w:val="0"/>
          <w:bdr w:val="none" w:sz="0" w:space="0" w:color="auto" w:frame="1"/>
          <w:shd w:val="clear" w:color="auto" w:fill="FFFFFF"/>
          <w:lang w:val="fr-FR"/>
        </w:rPr>
        <w:t>es décharges électrostatiques pendant le transport, car la charge électrostatique due au</w:t>
      </w:r>
      <w:r w:rsidR="008D38E1">
        <w:rPr>
          <w:rStyle w:val="Fett"/>
          <w:rFonts w:ascii="Arial" w:hAnsi="Arial" w:cs="Arial"/>
          <w:b w:val="0"/>
          <w:bCs w:val="0"/>
          <w:bdr w:val="none" w:sz="0" w:space="0" w:color="auto" w:frame="1"/>
          <w:shd w:val="clear" w:color="auto" w:fill="FFFFFF"/>
          <w:lang w:val="fr-FR"/>
        </w:rPr>
        <w:t>x</w:t>
      </w:r>
      <w:r w:rsidR="008D38E1" w:rsidRPr="008D38E1">
        <w:rPr>
          <w:rStyle w:val="Fett"/>
          <w:rFonts w:ascii="Arial" w:hAnsi="Arial" w:cs="Arial"/>
          <w:b w:val="0"/>
          <w:bCs w:val="0"/>
          <w:bdr w:val="none" w:sz="0" w:space="0" w:color="auto" w:frame="1"/>
          <w:shd w:val="clear" w:color="auto" w:fill="FFFFFF"/>
          <w:lang w:val="fr-FR"/>
        </w:rPr>
        <w:t xml:space="preserve"> mouvement</w:t>
      </w:r>
      <w:r w:rsidR="008D38E1">
        <w:rPr>
          <w:rStyle w:val="Fett"/>
          <w:rFonts w:ascii="Arial" w:hAnsi="Arial" w:cs="Arial"/>
          <w:b w:val="0"/>
          <w:bCs w:val="0"/>
          <w:bdr w:val="none" w:sz="0" w:space="0" w:color="auto" w:frame="1"/>
          <w:shd w:val="clear" w:color="auto" w:fill="FFFFFF"/>
          <w:lang w:val="fr-FR"/>
        </w:rPr>
        <w:t>s</w:t>
      </w:r>
      <w:r w:rsidR="008D38E1" w:rsidRPr="008D38E1">
        <w:rPr>
          <w:rStyle w:val="Fett"/>
          <w:rFonts w:ascii="Arial" w:hAnsi="Arial" w:cs="Arial"/>
          <w:b w:val="0"/>
          <w:bCs w:val="0"/>
          <w:bdr w:val="none" w:sz="0" w:space="0" w:color="auto" w:frame="1"/>
          <w:shd w:val="clear" w:color="auto" w:fill="FFFFFF"/>
          <w:lang w:val="fr-FR"/>
        </w:rPr>
        <w:t xml:space="preserve"> et au</w:t>
      </w:r>
      <w:r w:rsidR="008D38E1">
        <w:rPr>
          <w:rStyle w:val="Fett"/>
          <w:rFonts w:ascii="Arial" w:hAnsi="Arial" w:cs="Arial"/>
          <w:b w:val="0"/>
          <w:bCs w:val="0"/>
          <w:bdr w:val="none" w:sz="0" w:space="0" w:color="auto" w:frame="1"/>
          <w:shd w:val="clear" w:color="auto" w:fill="FFFFFF"/>
          <w:lang w:val="fr-FR"/>
        </w:rPr>
        <w:t>x</w:t>
      </w:r>
      <w:r w:rsidR="008D38E1" w:rsidRPr="008D38E1">
        <w:rPr>
          <w:rStyle w:val="Fett"/>
          <w:rFonts w:ascii="Arial" w:hAnsi="Arial" w:cs="Arial"/>
          <w:b w:val="0"/>
          <w:bCs w:val="0"/>
          <w:bdr w:val="none" w:sz="0" w:space="0" w:color="auto" w:frame="1"/>
          <w:shd w:val="clear" w:color="auto" w:fill="FFFFFF"/>
          <w:lang w:val="fr-FR"/>
        </w:rPr>
        <w:t xml:space="preserve"> frottement</w:t>
      </w:r>
      <w:r w:rsidR="008D38E1">
        <w:rPr>
          <w:rStyle w:val="Fett"/>
          <w:rFonts w:ascii="Arial" w:hAnsi="Arial" w:cs="Arial"/>
          <w:b w:val="0"/>
          <w:bCs w:val="0"/>
          <w:bdr w:val="none" w:sz="0" w:space="0" w:color="auto" w:frame="1"/>
          <w:shd w:val="clear" w:color="auto" w:fill="FFFFFF"/>
          <w:lang w:val="fr-FR"/>
        </w:rPr>
        <w:t>s</w:t>
      </w:r>
      <w:r w:rsidR="008D38E1" w:rsidRPr="008D38E1">
        <w:rPr>
          <w:rStyle w:val="Fett"/>
          <w:rFonts w:ascii="Arial" w:hAnsi="Arial" w:cs="Arial"/>
          <w:b w:val="0"/>
          <w:bCs w:val="0"/>
          <w:bdr w:val="none" w:sz="0" w:space="0" w:color="auto" w:frame="1"/>
          <w:shd w:val="clear" w:color="auto" w:fill="FFFFFF"/>
          <w:lang w:val="fr-FR"/>
        </w:rPr>
        <w:t xml:space="preserve"> est évitée en toute sécurité.</w:t>
      </w:r>
      <w:r w:rsidR="008D38E1">
        <w:rPr>
          <w:rStyle w:val="Fett"/>
          <w:rFonts w:ascii="Arial" w:hAnsi="Arial" w:cs="Arial"/>
          <w:b w:val="0"/>
          <w:bCs w:val="0"/>
          <w:bdr w:val="none" w:sz="0" w:space="0" w:color="auto" w:frame="1"/>
          <w:shd w:val="clear" w:color="auto" w:fill="FFFFFF"/>
          <w:lang w:val="fr-FR"/>
        </w:rPr>
        <w:t xml:space="preserve"> </w:t>
      </w:r>
      <w:r w:rsidRPr="009116E7">
        <w:rPr>
          <w:rStyle w:val="Fett"/>
          <w:rFonts w:ascii="Arial" w:hAnsi="Arial" w:cs="Arial"/>
          <w:b w:val="0"/>
          <w:bCs w:val="0"/>
          <w:bdr w:val="none" w:sz="0" w:space="0" w:color="auto" w:frame="1"/>
          <w:shd w:val="clear" w:color="auto" w:fill="FFFFFF"/>
          <w:lang w:val="fr-FR"/>
        </w:rPr>
        <w:t xml:space="preserve">Comme ce type de dommage </w:t>
      </w:r>
      <w:r w:rsidR="008705AD">
        <w:rPr>
          <w:rStyle w:val="Fett"/>
          <w:rFonts w:ascii="Arial" w:hAnsi="Arial" w:cs="Arial"/>
          <w:b w:val="0"/>
          <w:bCs w:val="0"/>
          <w:bdr w:val="none" w:sz="0" w:space="0" w:color="auto" w:frame="1"/>
          <w:shd w:val="clear" w:color="auto" w:fill="FFFFFF"/>
          <w:lang w:val="fr-FR"/>
        </w:rPr>
        <w:t>est indétectable</w:t>
      </w:r>
      <w:r w:rsidRPr="009116E7">
        <w:rPr>
          <w:rStyle w:val="Fett"/>
          <w:rFonts w:ascii="Arial" w:hAnsi="Arial" w:cs="Arial"/>
          <w:b w:val="0"/>
          <w:bCs w:val="0"/>
          <w:bdr w:val="none" w:sz="0" w:space="0" w:color="auto" w:frame="1"/>
          <w:shd w:val="clear" w:color="auto" w:fill="FFFFFF"/>
          <w:lang w:val="fr-FR"/>
        </w:rPr>
        <w:t xml:space="preserve"> à l'œil nu, Evolon® ESD permet d'éviter les défaillances qui peuvent survenir après l'assemblage et la libération du produit final. Les fabricants </w:t>
      </w:r>
      <w:r w:rsidR="008705AD">
        <w:rPr>
          <w:rStyle w:val="Fett"/>
          <w:rFonts w:ascii="Arial" w:hAnsi="Arial" w:cs="Arial"/>
          <w:b w:val="0"/>
          <w:bCs w:val="0"/>
          <w:bdr w:val="none" w:sz="0" w:space="0" w:color="auto" w:frame="1"/>
          <w:shd w:val="clear" w:color="auto" w:fill="FFFFFF"/>
          <w:lang w:val="fr-FR"/>
        </w:rPr>
        <w:t>enregistrent</w:t>
      </w:r>
      <w:r w:rsidRPr="009116E7">
        <w:rPr>
          <w:rStyle w:val="Fett"/>
          <w:rFonts w:ascii="Arial" w:hAnsi="Arial" w:cs="Arial"/>
          <w:b w:val="0"/>
          <w:bCs w:val="0"/>
          <w:bdr w:val="none" w:sz="0" w:space="0" w:color="auto" w:frame="1"/>
          <w:shd w:val="clear" w:color="auto" w:fill="FFFFFF"/>
          <w:lang w:val="fr-FR"/>
        </w:rPr>
        <w:t xml:space="preserve"> moins de réclamations et de frais de garantie, ainsi qu'une meilleure satisfaction du client final.</w:t>
      </w:r>
    </w:p>
    <w:p w14:paraId="4C3E6D2B" w14:textId="77777777" w:rsidR="00B26A92" w:rsidRPr="008705AD" w:rsidRDefault="00B26A92" w:rsidP="00FB75DB">
      <w:pPr>
        <w:spacing w:line="360" w:lineRule="auto"/>
        <w:jc w:val="both"/>
        <w:rPr>
          <w:rStyle w:val="Fett"/>
          <w:rFonts w:ascii="Arial" w:hAnsi="Arial" w:cs="Arial"/>
          <w:b w:val="0"/>
          <w:bCs w:val="0"/>
          <w:bdr w:val="none" w:sz="0" w:space="0" w:color="auto" w:frame="1"/>
          <w:shd w:val="clear" w:color="auto" w:fill="FFFFFF"/>
          <w:lang w:val="fr-FR"/>
        </w:rPr>
      </w:pPr>
    </w:p>
    <w:p w14:paraId="11EEE776" w14:textId="5E4E5F8B" w:rsidR="00067015" w:rsidRPr="008705AD" w:rsidRDefault="008705AD" w:rsidP="00067015">
      <w:pPr>
        <w:spacing w:line="360" w:lineRule="auto"/>
        <w:jc w:val="both"/>
        <w:rPr>
          <w:rStyle w:val="Fett"/>
          <w:rFonts w:ascii="Arial" w:hAnsi="Arial" w:cs="Arial"/>
          <w:bCs w:val="0"/>
          <w:bdr w:val="none" w:sz="0" w:space="0" w:color="auto" w:frame="1"/>
          <w:shd w:val="clear" w:color="auto" w:fill="FFFFFF"/>
          <w:lang w:val="fr-FR"/>
        </w:rPr>
      </w:pPr>
      <w:r w:rsidRPr="008705AD">
        <w:rPr>
          <w:rStyle w:val="Fett"/>
          <w:rFonts w:ascii="Arial" w:hAnsi="Arial" w:cs="Arial"/>
          <w:bCs w:val="0"/>
          <w:bdr w:val="none" w:sz="0" w:space="0" w:color="auto" w:frame="1"/>
          <w:shd w:val="clear" w:color="auto" w:fill="FFFFFF"/>
          <w:lang w:val="fr-FR"/>
        </w:rPr>
        <w:t>Une deuxième f</w:t>
      </w:r>
      <w:r>
        <w:rPr>
          <w:rStyle w:val="Fett"/>
          <w:rFonts w:ascii="Arial" w:hAnsi="Arial" w:cs="Arial"/>
          <w:bCs w:val="0"/>
          <w:bdr w:val="none" w:sz="0" w:space="0" w:color="auto" w:frame="1"/>
          <w:shd w:val="clear" w:color="auto" w:fill="FFFFFF"/>
          <w:lang w:val="fr-FR"/>
        </w:rPr>
        <w:t>o</w:t>
      </w:r>
      <w:r w:rsidRPr="008705AD">
        <w:rPr>
          <w:rStyle w:val="Fett"/>
          <w:rFonts w:ascii="Arial" w:hAnsi="Arial" w:cs="Arial"/>
          <w:bCs w:val="0"/>
          <w:bdr w:val="none" w:sz="0" w:space="0" w:color="auto" w:frame="1"/>
          <w:shd w:val="clear" w:color="auto" w:fill="FFFFFF"/>
          <w:lang w:val="fr-FR"/>
        </w:rPr>
        <w:t>nction de p</w:t>
      </w:r>
      <w:r>
        <w:rPr>
          <w:rStyle w:val="Fett"/>
          <w:rFonts w:ascii="Arial" w:hAnsi="Arial" w:cs="Arial"/>
          <w:bCs w:val="0"/>
          <w:bdr w:val="none" w:sz="0" w:space="0" w:color="auto" w:frame="1"/>
          <w:shd w:val="clear" w:color="auto" w:fill="FFFFFF"/>
          <w:lang w:val="fr-FR"/>
        </w:rPr>
        <w:t>rotection</w:t>
      </w:r>
    </w:p>
    <w:p w14:paraId="15324F5E" w14:textId="64F5FEC3" w:rsidR="00BC393A" w:rsidRPr="008705AD" w:rsidRDefault="008705AD" w:rsidP="00067015">
      <w:pPr>
        <w:spacing w:line="360" w:lineRule="auto"/>
        <w:jc w:val="both"/>
        <w:rPr>
          <w:rStyle w:val="Fett"/>
          <w:rFonts w:ascii="Arial" w:hAnsi="Arial" w:cs="Arial"/>
          <w:b w:val="0"/>
          <w:bCs w:val="0"/>
          <w:bdr w:val="none" w:sz="0" w:space="0" w:color="auto" w:frame="1"/>
          <w:shd w:val="clear" w:color="auto" w:fill="FFFFFF"/>
          <w:lang w:val="fr-FR"/>
        </w:rPr>
      </w:pPr>
      <w:r w:rsidRPr="008705AD">
        <w:rPr>
          <w:rStyle w:val="Fett"/>
          <w:rFonts w:ascii="Arial" w:hAnsi="Arial" w:cs="Arial"/>
          <w:b w:val="0"/>
          <w:bCs w:val="0"/>
          <w:bdr w:val="none" w:sz="0" w:space="0" w:color="auto" w:frame="1"/>
          <w:shd w:val="clear" w:color="auto" w:fill="FFFFFF"/>
          <w:lang w:val="fr-FR"/>
        </w:rPr>
        <w:t xml:space="preserve">Contrairement aux solutions d'emballage ESD classiques, Evolon® ESD protège également les surfaces des pièces en évitant les micro-rayures ou </w:t>
      </w:r>
      <w:r w:rsidRPr="008705AD">
        <w:rPr>
          <w:rStyle w:val="Fett"/>
          <w:rFonts w:ascii="Arial" w:hAnsi="Arial" w:cs="Arial"/>
          <w:b w:val="0"/>
          <w:bCs w:val="0"/>
          <w:bdr w:val="none" w:sz="0" w:space="0" w:color="auto" w:frame="1"/>
          <w:shd w:val="clear" w:color="auto" w:fill="FFFFFF"/>
          <w:lang w:val="fr-FR"/>
        </w:rPr>
        <w:lastRenderedPageBreak/>
        <w:t>la contamination par les peluches</w:t>
      </w:r>
      <w:r>
        <w:rPr>
          <w:rStyle w:val="Fett"/>
          <w:rFonts w:ascii="Arial" w:hAnsi="Arial" w:cs="Arial"/>
          <w:b w:val="0"/>
          <w:bCs w:val="0"/>
          <w:bdr w:val="none" w:sz="0" w:space="0" w:color="auto" w:frame="1"/>
          <w:shd w:val="clear" w:color="auto" w:fill="FFFFFF"/>
          <w:lang w:val="fr-FR"/>
        </w:rPr>
        <w:t xml:space="preserve"> et fibrilles</w:t>
      </w:r>
      <w:r w:rsidRPr="008705AD">
        <w:rPr>
          <w:rStyle w:val="Fett"/>
          <w:rFonts w:ascii="Arial" w:hAnsi="Arial" w:cs="Arial"/>
          <w:b w:val="0"/>
          <w:bCs w:val="0"/>
          <w:bdr w:val="none" w:sz="0" w:space="0" w:color="auto" w:frame="1"/>
          <w:shd w:val="clear" w:color="auto" w:fill="FFFFFF"/>
          <w:lang w:val="fr-FR"/>
        </w:rPr>
        <w:t>. En utilisant les emballages ré</w:t>
      </w:r>
      <w:r w:rsidR="00E94EF3">
        <w:rPr>
          <w:rStyle w:val="Fett"/>
          <w:rFonts w:ascii="Arial" w:hAnsi="Arial" w:cs="Arial"/>
          <w:b w:val="0"/>
          <w:bCs w:val="0"/>
          <w:bdr w:val="none" w:sz="0" w:space="0" w:color="auto" w:frame="1"/>
          <w:shd w:val="clear" w:color="auto" w:fill="FFFFFF"/>
          <w:lang w:val="fr-FR"/>
        </w:rPr>
        <w:t>employables</w:t>
      </w:r>
      <w:r w:rsidRPr="008705AD">
        <w:rPr>
          <w:rStyle w:val="Fett"/>
          <w:rFonts w:ascii="Arial" w:hAnsi="Arial" w:cs="Arial"/>
          <w:b w:val="0"/>
          <w:bCs w:val="0"/>
          <w:bdr w:val="none" w:sz="0" w:space="0" w:color="auto" w:frame="1"/>
          <w:shd w:val="clear" w:color="auto" w:fill="FFFFFF"/>
          <w:lang w:val="fr-FR"/>
        </w:rPr>
        <w:t xml:space="preserve"> Evolon® pour transporter des pièces aux surfaces très sensibles, les clients réduisent le nombre de pièces endommagées et le taux de rebut.</w:t>
      </w:r>
      <w:r w:rsidR="00067015" w:rsidRPr="008705AD">
        <w:rPr>
          <w:rStyle w:val="Fett"/>
          <w:rFonts w:ascii="Arial" w:hAnsi="Arial" w:cs="Arial"/>
          <w:b w:val="0"/>
          <w:bCs w:val="0"/>
          <w:bdr w:val="none" w:sz="0" w:space="0" w:color="auto" w:frame="1"/>
          <w:shd w:val="clear" w:color="auto" w:fill="FFFFFF"/>
          <w:lang w:val="fr-FR"/>
        </w:rPr>
        <w:t xml:space="preserve"> </w:t>
      </w:r>
    </w:p>
    <w:p w14:paraId="461B9726" w14:textId="77777777" w:rsidR="00BC393A" w:rsidRPr="008705AD" w:rsidRDefault="00BC393A" w:rsidP="00067015">
      <w:pPr>
        <w:spacing w:line="360" w:lineRule="auto"/>
        <w:jc w:val="both"/>
        <w:rPr>
          <w:rStyle w:val="Fett"/>
          <w:rFonts w:ascii="Arial" w:hAnsi="Arial" w:cs="Arial"/>
          <w:b w:val="0"/>
          <w:bCs w:val="0"/>
          <w:bdr w:val="none" w:sz="0" w:space="0" w:color="auto" w:frame="1"/>
          <w:shd w:val="clear" w:color="auto" w:fill="FFFFFF"/>
          <w:lang w:val="fr-FR"/>
        </w:rPr>
      </w:pPr>
    </w:p>
    <w:p w14:paraId="2B826A04" w14:textId="48DC1674" w:rsidR="00BC393A" w:rsidRPr="00750017" w:rsidRDefault="008705AD" w:rsidP="00067015">
      <w:pPr>
        <w:spacing w:line="360" w:lineRule="auto"/>
        <w:jc w:val="both"/>
        <w:rPr>
          <w:rStyle w:val="Fett"/>
          <w:rFonts w:ascii="Arial" w:hAnsi="Arial" w:cs="Arial"/>
          <w:bCs w:val="0"/>
          <w:bdr w:val="none" w:sz="0" w:space="0" w:color="auto" w:frame="1"/>
          <w:shd w:val="clear" w:color="auto" w:fill="FFFFFF"/>
          <w:lang w:val="fr-FR"/>
        </w:rPr>
      </w:pPr>
      <w:r w:rsidRPr="00750017">
        <w:rPr>
          <w:rStyle w:val="Fett"/>
          <w:rFonts w:ascii="Arial" w:hAnsi="Arial" w:cs="Arial"/>
          <w:bCs w:val="0"/>
          <w:bdr w:val="none" w:sz="0" w:space="0" w:color="auto" w:frame="1"/>
          <w:shd w:val="clear" w:color="auto" w:fill="FFFFFF"/>
          <w:lang w:val="fr-FR"/>
        </w:rPr>
        <w:t>Des avantages supplémentaires</w:t>
      </w:r>
    </w:p>
    <w:p w14:paraId="4E7E4EDC" w14:textId="5B7AD6E9" w:rsidR="00750017" w:rsidRPr="008D38E1" w:rsidRDefault="00750017" w:rsidP="00067015">
      <w:pPr>
        <w:spacing w:line="360" w:lineRule="auto"/>
        <w:jc w:val="both"/>
        <w:rPr>
          <w:rStyle w:val="Fett"/>
          <w:rFonts w:ascii="Arial" w:hAnsi="Arial" w:cs="Arial"/>
          <w:b w:val="0"/>
          <w:bCs w:val="0"/>
          <w:bdr w:val="none" w:sz="0" w:space="0" w:color="auto" w:frame="1"/>
          <w:shd w:val="clear" w:color="auto" w:fill="FFFFFF"/>
          <w:lang w:val="fr-FR"/>
        </w:rPr>
      </w:pPr>
      <w:r w:rsidRPr="00750017">
        <w:rPr>
          <w:rStyle w:val="Fett"/>
          <w:rFonts w:ascii="Arial" w:hAnsi="Arial" w:cs="Arial"/>
          <w:b w:val="0"/>
          <w:bCs w:val="0"/>
          <w:bdr w:val="none" w:sz="0" w:space="0" w:color="auto" w:frame="1"/>
          <w:shd w:val="clear" w:color="auto" w:fill="FFFFFF"/>
          <w:lang w:val="fr-FR"/>
        </w:rPr>
        <w:t xml:space="preserve">Les textiles en microfilaments Evolon® sont </w:t>
      </w:r>
      <w:r w:rsidR="00E94EF3">
        <w:rPr>
          <w:rStyle w:val="Fett"/>
          <w:rFonts w:ascii="Arial" w:hAnsi="Arial" w:cs="Arial"/>
          <w:b w:val="0"/>
          <w:bCs w:val="0"/>
          <w:bdr w:val="none" w:sz="0" w:space="0" w:color="auto" w:frame="1"/>
          <w:shd w:val="clear" w:color="auto" w:fill="FFFFFF"/>
          <w:lang w:val="fr-FR"/>
        </w:rPr>
        <w:t>aussi</w:t>
      </w:r>
      <w:r w:rsidRPr="00750017">
        <w:rPr>
          <w:rStyle w:val="Fett"/>
          <w:rFonts w:ascii="Arial" w:hAnsi="Arial" w:cs="Arial"/>
          <w:b w:val="0"/>
          <w:bCs w:val="0"/>
          <w:bdr w:val="none" w:sz="0" w:space="0" w:color="auto" w:frame="1"/>
          <w:shd w:val="clear" w:color="auto" w:fill="FFFFFF"/>
          <w:lang w:val="fr-FR"/>
        </w:rPr>
        <w:t xml:space="preserve"> extrêmement résistants et </w:t>
      </w:r>
      <w:r w:rsidR="00E94EF3">
        <w:rPr>
          <w:rStyle w:val="Fett"/>
          <w:rFonts w:ascii="Arial" w:hAnsi="Arial" w:cs="Arial"/>
          <w:b w:val="0"/>
          <w:bCs w:val="0"/>
          <w:bdr w:val="none" w:sz="0" w:space="0" w:color="auto" w:frame="1"/>
          <w:shd w:val="clear" w:color="auto" w:fill="FFFFFF"/>
          <w:lang w:val="fr-FR"/>
        </w:rPr>
        <w:t>existent</w:t>
      </w:r>
      <w:r w:rsidRPr="00750017">
        <w:rPr>
          <w:rStyle w:val="Fett"/>
          <w:rFonts w:ascii="Arial" w:hAnsi="Arial" w:cs="Arial"/>
          <w:b w:val="0"/>
          <w:bCs w:val="0"/>
          <w:bdr w:val="none" w:sz="0" w:space="0" w:color="auto" w:frame="1"/>
          <w:shd w:val="clear" w:color="auto" w:fill="FFFFFF"/>
          <w:lang w:val="fr-FR"/>
        </w:rPr>
        <w:t xml:space="preserve"> en différents </w:t>
      </w:r>
      <w:r>
        <w:rPr>
          <w:rStyle w:val="Fett"/>
          <w:rFonts w:ascii="Arial" w:hAnsi="Arial" w:cs="Arial"/>
          <w:b w:val="0"/>
          <w:bCs w:val="0"/>
          <w:bdr w:val="none" w:sz="0" w:space="0" w:color="auto" w:frame="1"/>
          <w:shd w:val="clear" w:color="auto" w:fill="FFFFFF"/>
          <w:lang w:val="fr-FR"/>
        </w:rPr>
        <w:t>grammage</w:t>
      </w:r>
      <w:r w:rsidRPr="00750017">
        <w:rPr>
          <w:rStyle w:val="Fett"/>
          <w:rFonts w:ascii="Arial" w:hAnsi="Arial" w:cs="Arial"/>
          <w:b w:val="0"/>
          <w:bCs w:val="0"/>
          <w:bdr w:val="none" w:sz="0" w:space="0" w:color="auto" w:frame="1"/>
          <w:shd w:val="clear" w:color="auto" w:fill="FFFFFF"/>
          <w:lang w:val="fr-FR"/>
        </w:rPr>
        <w:t xml:space="preserve">s pour répondre à un large éventail d'exigences, des </w:t>
      </w:r>
      <w:r>
        <w:rPr>
          <w:rStyle w:val="Fett"/>
          <w:rFonts w:ascii="Arial" w:hAnsi="Arial" w:cs="Arial"/>
          <w:b w:val="0"/>
          <w:bCs w:val="0"/>
          <w:bdr w:val="none" w:sz="0" w:space="0" w:color="auto" w:frame="1"/>
          <w:shd w:val="clear" w:color="auto" w:fill="FFFFFF"/>
          <w:lang w:val="fr-FR"/>
        </w:rPr>
        <w:t xml:space="preserve">pièces </w:t>
      </w:r>
      <w:r w:rsidRPr="00750017">
        <w:rPr>
          <w:rStyle w:val="Fett"/>
          <w:rFonts w:ascii="Arial" w:hAnsi="Arial" w:cs="Arial"/>
          <w:b w:val="0"/>
          <w:bCs w:val="0"/>
          <w:bdr w:val="none" w:sz="0" w:space="0" w:color="auto" w:frame="1"/>
          <w:shd w:val="clear" w:color="auto" w:fill="FFFFFF"/>
          <w:lang w:val="fr-FR"/>
        </w:rPr>
        <w:t xml:space="preserve">plus légères </w:t>
      </w:r>
      <w:r>
        <w:rPr>
          <w:rStyle w:val="Fett"/>
          <w:rFonts w:ascii="Arial" w:hAnsi="Arial" w:cs="Arial"/>
          <w:b w:val="0"/>
          <w:bCs w:val="0"/>
          <w:bdr w:val="none" w:sz="0" w:space="0" w:color="auto" w:frame="1"/>
          <w:shd w:val="clear" w:color="auto" w:fill="FFFFFF"/>
          <w:lang w:val="fr-FR"/>
        </w:rPr>
        <w:t>jusqu’</w:t>
      </w:r>
      <w:r w:rsidRPr="00750017">
        <w:rPr>
          <w:rStyle w:val="Fett"/>
          <w:rFonts w:ascii="Arial" w:hAnsi="Arial" w:cs="Arial"/>
          <w:b w:val="0"/>
          <w:bCs w:val="0"/>
          <w:bdr w:val="none" w:sz="0" w:space="0" w:color="auto" w:frame="1"/>
          <w:shd w:val="clear" w:color="auto" w:fill="FFFFFF"/>
          <w:lang w:val="fr-FR"/>
        </w:rPr>
        <w:t xml:space="preserve">aux </w:t>
      </w:r>
      <w:r>
        <w:rPr>
          <w:rStyle w:val="Fett"/>
          <w:rFonts w:ascii="Arial" w:hAnsi="Arial" w:cs="Arial"/>
          <w:b w:val="0"/>
          <w:bCs w:val="0"/>
          <w:bdr w:val="none" w:sz="0" w:space="0" w:color="auto" w:frame="1"/>
          <w:shd w:val="clear" w:color="auto" w:fill="FFFFFF"/>
          <w:lang w:val="fr-FR"/>
        </w:rPr>
        <w:t>usages les plus intensifs</w:t>
      </w:r>
      <w:r w:rsidRPr="00750017">
        <w:rPr>
          <w:rStyle w:val="Fett"/>
          <w:rFonts w:ascii="Arial" w:hAnsi="Arial" w:cs="Arial"/>
          <w:b w:val="0"/>
          <w:bCs w:val="0"/>
          <w:bdr w:val="none" w:sz="0" w:space="0" w:color="auto" w:frame="1"/>
          <w:shd w:val="clear" w:color="auto" w:fill="FFFFFF"/>
          <w:lang w:val="fr-FR"/>
        </w:rPr>
        <w:t xml:space="preserve">. Ils peuvent être utilisés pour emballer et transporter des pièces très lourdes sans </w:t>
      </w:r>
      <w:r>
        <w:rPr>
          <w:rStyle w:val="Fett"/>
          <w:rFonts w:ascii="Arial" w:hAnsi="Arial" w:cs="Arial"/>
          <w:b w:val="0"/>
          <w:bCs w:val="0"/>
          <w:bdr w:val="none" w:sz="0" w:space="0" w:color="auto" w:frame="1"/>
          <w:shd w:val="clear" w:color="auto" w:fill="FFFFFF"/>
          <w:lang w:val="fr-FR"/>
        </w:rPr>
        <w:t>risque d’endommagement</w:t>
      </w:r>
      <w:r w:rsidRPr="00750017">
        <w:rPr>
          <w:rStyle w:val="Fett"/>
          <w:rFonts w:ascii="Arial" w:hAnsi="Arial" w:cs="Arial"/>
          <w:b w:val="0"/>
          <w:bCs w:val="0"/>
          <w:bdr w:val="none" w:sz="0" w:space="0" w:color="auto" w:frame="1"/>
          <w:shd w:val="clear" w:color="auto" w:fill="FFFFFF"/>
          <w:lang w:val="fr-FR"/>
        </w:rPr>
        <w:t xml:space="preserve">. </w:t>
      </w:r>
      <w:r w:rsidRPr="008D38E1">
        <w:rPr>
          <w:rStyle w:val="Fett"/>
          <w:rFonts w:ascii="Arial" w:hAnsi="Arial" w:cs="Arial"/>
          <w:b w:val="0"/>
          <w:bCs w:val="0"/>
          <w:bdr w:val="none" w:sz="0" w:space="0" w:color="auto" w:frame="1"/>
          <w:shd w:val="clear" w:color="auto" w:fill="FFFFFF"/>
          <w:lang w:val="fr-FR"/>
        </w:rPr>
        <w:t>De plus, les tissus Evolon® sont extrêmement durables et contiennent jusqu'à 85 % de PET recyclé.</w:t>
      </w:r>
    </w:p>
    <w:p w14:paraId="757A9280" w14:textId="77777777" w:rsidR="00067015" w:rsidRPr="008D38E1" w:rsidRDefault="00067015" w:rsidP="00FB75DB">
      <w:pPr>
        <w:spacing w:line="360" w:lineRule="auto"/>
        <w:jc w:val="both"/>
        <w:rPr>
          <w:rStyle w:val="Fett"/>
          <w:rFonts w:ascii="Arial" w:hAnsi="Arial" w:cs="Arial"/>
          <w:b w:val="0"/>
          <w:bCs w:val="0"/>
          <w:bdr w:val="none" w:sz="0" w:space="0" w:color="auto" w:frame="1"/>
          <w:shd w:val="clear" w:color="auto" w:fill="FFFFFF"/>
          <w:lang w:val="fr-FR"/>
        </w:rPr>
      </w:pPr>
    </w:p>
    <w:p w14:paraId="7A533DF2" w14:textId="77777777" w:rsidR="00A85AEB" w:rsidRPr="008D38E1" w:rsidRDefault="00A85AEB" w:rsidP="00FB75DB">
      <w:pPr>
        <w:spacing w:line="360" w:lineRule="auto"/>
        <w:jc w:val="both"/>
        <w:rPr>
          <w:rStyle w:val="Fett"/>
          <w:rFonts w:ascii="Arial" w:hAnsi="Arial" w:cs="Arial"/>
          <w:b w:val="0"/>
          <w:bCs w:val="0"/>
          <w:bdr w:val="none" w:sz="0" w:space="0" w:color="auto" w:frame="1"/>
          <w:shd w:val="clear" w:color="auto" w:fill="FFFFFF"/>
          <w:lang w:val="fr-FR"/>
        </w:rPr>
      </w:pPr>
    </w:p>
    <w:p w14:paraId="667C5A15" w14:textId="77777777" w:rsidR="00A85AEB" w:rsidRDefault="00A85AEB" w:rsidP="00FB75DB">
      <w:pPr>
        <w:spacing w:line="360" w:lineRule="auto"/>
        <w:jc w:val="both"/>
        <w:rPr>
          <w:rStyle w:val="Fett"/>
          <w:rFonts w:ascii="Arial" w:hAnsi="Arial" w:cs="Arial"/>
          <w:b w:val="0"/>
          <w:bCs w:val="0"/>
          <w:bdr w:val="none" w:sz="0" w:space="0" w:color="auto" w:frame="1"/>
          <w:shd w:val="clear" w:color="auto" w:fill="FFFFFF"/>
        </w:rPr>
      </w:pPr>
      <w:r>
        <w:rPr>
          <w:noProof/>
        </w:rPr>
        <w:drawing>
          <wp:inline distT="0" distB="0" distL="0" distR="0" wp14:anchorId="1EBB44E7" wp14:editId="114F2218">
            <wp:extent cx="5107940" cy="337693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4474" cy="3387861"/>
                    </a:xfrm>
                    <a:prstGeom prst="rect">
                      <a:avLst/>
                    </a:prstGeom>
                  </pic:spPr>
                </pic:pic>
              </a:graphicData>
            </a:graphic>
          </wp:inline>
        </w:drawing>
      </w:r>
    </w:p>
    <w:p w14:paraId="4B98CA7E" w14:textId="77777777" w:rsidR="00A85AEB" w:rsidRPr="00B7683C" w:rsidRDefault="00A85AEB" w:rsidP="00FB75DB">
      <w:pPr>
        <w:spacing w:line="360" w:lineRule="auto"/>
        <w:jc w:val="both"/>
        <w:rPr>
          <w:rStyle w:val="Fett"/>
          <w:rFonts w:ascii="Arial" w:hAnsi="Arial" w:cs="Arial"/>
          <w:b w:val="0"/>
          <w:bCs w:val="0"/>
          <w:bdr w:val="none" w:sz="0" w:space="0" w:color="auto" w:frame="1"/>
          <w:shd w:val="clear" w:color="auto" w:fill="FFFFFF"/>
        </w:rPr>
      </w:pPr>
    </w:p>
    <w:p w14:paraId="3F9D2F12" w14:textId="1FD8926B" w:rsidR="00A720AE" w:rsidRPr="002F7AC0" w:rsidRDefault="00A720AE" w:rsidP="00A720AE">
      <w:pPr>
        <w:pStyle w:val="Headline0"/>
        <w:spacing w:line="360" w:lineRule="auto"/>
        <w:ind w:right="-36"/>
        <w:jc w:val="both"/>
        <w:rPr>
          <w:rFonts w:ascii="Arial" w:hAnsi="Arial" w:cs="Arial"/>
          <w:bCs w:val="0"/>
          <w:caps w:val="0"/>
          <w:color w:val="auto"/>
          <w:sz w:val="24"/>
          <w:szCs w:val="24"/>
        </w:rPr>
      </w:pPr>
      <w:r>
        <w:rPr>
          <w:rFonts w:ascii="Arial" w:hAnsi="Arial" w:cs="Arial"/>
          <w:bCs w:val="0"/>
          <w:caps w:val="0"/>
          <w:color w:val="auto"/>
          <w:sz w:val="24"/>
          <w:szCs w:val="24"/>
        </w:rPr>
        <w:t>Contact</w:t>
      </w:r>
      <w:r w:rsidR="00750017">
        <w:rPr>
          <w:rFonts w:ascii="Arial" w:hAnsi="Arial" w:cs="Arial"/>
          <w:bCs w:val="0"/>
          <w:caps w:val="0"/>
          <w:color w:val="auto"/>
          <w:sz w:val="24"/>
          <w:szCs w:val="24"/>
        </w:rPr>
        <w:t>s</w:t>
      </w:r>
      <w:r>
        <w:rPr>
          <w:rFonts w:ascii="Arial" w:hAnsi="Arial" w:cs="Arial"/>
          <w:bCs w:val="0"/>
          <w:caps w:val="0"/>
          <w:color w:val="auto"/>
          <w:sz w:val="24"/>
          <w:szCs w:val="24"/>
        </w:rPr>
        <w:t xml:space="preserve"> </w:t>
      </w:r>
      <w:r w:rsidR="00750017">
        <w:rPr>
          <w:rFonts w:ascii="Arial" w:hAnsi="Arial" w:cs="Arial"/>
          <w:bCs w:val="0"/>
          <w:caps w:val="0"/>
          <w:color w:val="auto"/>
          <w:sz w:val="24"/>
          <w:szCs w:val="24"/>
        </w:rPr>
        <w:t>média</w:t>
      </w:r>
    </w:p>
    <w:p w14:paraId="0C23A394" w14:textId="77777777" w:rsidR="00A720AE" w:rsidRPr="00A8442B" w:rsidRDefault="00A720AE" w:rsidP="00A720AE">
      <w:pPr>
        <w:pStyle w:val="Headline0"/>
        <w:spacing w:line="240" w:lineRule="auto"/>
        <w:ind w:right="-1737"/>
        <w:jc w:val="both"/>
        <w:rPr>
          <w:rFonts w:ascii="Arial" w:hAnsi="Arial" w:cs="Arial"/>
          <w:bCs w:val="0"/>
          <w:caps w:val="0"/>
          <w:color w:val="000000"/>
          <w:sz w:val="20"/>
          <w:szCs w:val="20"/>
        </w:rPr>
      </w:pPr>
      <w:r w:rsidRPr="002F7AC0">
        <w:rPr>
          <w:rFonts w:ascii="Arial" w:hAnsi="Arial" w:cs="Arial"/>
          <w:bCs w:val="0"/>
          <w:caps w:val="0"/>
          <w:color w:val="000000"/>
          <w:sz w:val="20"/>
          <w:szCs w:val="20"/>
        </w:rPr>
        <w:t xml:space="preserve">Freudenberg Performance Materials Holding SE &amp; Co. </w:t>
      </w:r>
      <w:r w:rsidRPr="00A8442B">
        <w:rPr>
          <w:rFonts w:ascii="Arial" w:hAnsi="Arial" w:cs="Arial"/>
          <w:bCs w:val="0"/>
          <w:caps w:val="0"/>
          <w:color w:val="000000"/>
          <w:sz w:val="20"/>
          <w:szCs w:val="20"/>
        </w:rPr>
        <w:t>KG</w:t>
      </w:r>
    </w:p>
    <w:p w14:paraId="4E4716AB" w14:textId="77777777" w:rsidR="00A720AE" w:rsidRPr="008D38E1" w:rsidRDefault="00A720AE" w:rsidP="00A720AE">
      <w:pPr>
        <w:pStyle w:val="Headline0"/>
        <w:spacing w:line="240" w:lineRule="auto"/>
        <w:ind w:right="-1737"/>
        <w:jc w:val="both"/>
        <w:rPr>
          <w:rFonts w:ascii="Arial" w:hAnsi="Arial" w:cs="Arial"/>
          <w:b w:val="0"/>
          <w:caps w:val="0"/>
          <w:color w:val="000000"/>
          <w:sz w:val="20"/>
          <w:szCs w:val="20"/>
          <w:lang w:val="de-DE"/>
        </w:rPr>
      </w:pPr>
      <w:r w:rsidRPr="008D38E1">
        <w:rPr>
          <w:rFonts w:ascii="Arial" w:hAnsi="Arial" w:cs="Arial"/>
          <w:b w:val="0"/>
          <w:caps w:val="0"/>
          <w:color w:val="000000"/>
          <w:sz w:val="20"/>
          <w:szCs w:val="20"/>
          <w:lang w:val="de-DE"/>
        </w:rPr>
        <w:t>Holger Steingraeber, SVP Global Marketing &amp; Communications</w:t>
      </w:r>
    </w:p>
    <w:p w14:paraId="183D76EA" w14:textId="77777777" w:rsidR="00A720AE" w:rsidRPr="00561E7D" w:rsidRDefault="00A720AE" w:rsidP="00A720AE">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Höhnerweg 2-4 / 69469 Weinheim / Germany</w:t>
      </w:r>
    </w:p>
    <w:p w14:paraId="0907ABDA" w14:textId="77777777" w:rsidR="00A720AE" w:rsidRPr="00561E7D" w:rsidRDefault="00A720AE" w:rsidP="00A720AE">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 xml:space="preserve">Phone +49 6201 </w:t>
      </w:r>
      <w:r w:rsidR="004A5EBA">
        <w:rPr>
          <w:rFonts w:ascii="Arial" w:hAnsi="Arial" w:cs="Arial"/>
          <w:b w:val="0"/>
          <w:caps w:val="0"/>
          <w:color w:val="000000"/>
          <w:sz w:val="20"/>
          <w:szCs w:val="20"/>
          <w:lang w:val="de-DE"/>
        </w:rPr>
        <w:t>7107 007</w:t>
      </w:r>
      <w:r w:rsidRPr="00561E7D">
        <w:rPr>
          <w:rFonts w:ascii="Arial" w:hAnsi="Arial" w:cs="Arial"/>
          <w:b w:val="0"/>
          <w:caps w:val="0"/>
          <w:color w:val="000000"/>
          <w:sz w:val="20"/>
          <w:szCs w:val="20"/>
          <w:lang w:val="de-DE"/>
        </w:rPr>
        <w:t xml:space="preserve"> </w:t>
      </w:r>
    </w:p>
    <w:p w14:paraId="0658908F" w14:textId="77777777" w:rsidR="00A720AE" w:rsidRPr="00561E7D" w:rsidRDefault="00A720AE" w:rsidP="00A720AE">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Holger.Steingraeber@freudenberg-pm.com</w:t>
      </w:r>
    </w:p>
    <w:p w14:paraId="0EAE6092" w14:textId="77777777" w:rsidR="00A720AE" w:rsidRPr="00561E7D" w:rsidRDefault="00A720AE" w:rsidP="00A720AE">
      <w:pPr>
        <w:pStyle w:val="KeinAbsatzformat"/>
        <w:spacing w:line="240" w:lineRule="auto"/>
        <w:ind w:right="-1737"/>
        <w:jc w:val="both"/>
        <w:rPr>
          <w:rFonts w:ascii="Arial" w:hAnsi="Arial" w:cs="Arial"/>
          <w:sz w:val="20"/>
          <w:szCs w:val="20"/>
          <w:lang w:val="de-DE"/>
        </w:rPr>
      </w:pPr>
      <w:r w:rsidRPr="00561E7D">
        <w:rPr>
          <w:rFonts w:ascii="Arial" w:hAnsi="Arial" w:cs="Arial"/>
          <w:sz w:val="20"/>
          <w:szCs w:val="20"/>
          <w:lang w:val="de-DE"/>
        </w:rPr>
        <w:t>www.freudenberg-pm.com</w:t>
      </w:r>
    </w:p>
    <w:p w14:paraId="52BB715E" w14:textId="77777777" w:rsidR="00A720AE" w:rsidRPr="00561E7D" w:rsidRDefault="00A720AE" w:rsidP="00A720AE">
      <w:pPr>
        <w:pStyle w:val="KeinAbsatzformat"/>
        <w:spacing w:line="240" w:lineRule="auto"/>
        <w:ind w:right="-1737"/>
        <w:jc w:val="both"/>
        <w:rPr>
          <w:rFonts w:ascii="Arial" w:hAnsi="Arial" w:cs="Arial"/>
          <w:sz w:val="20"/>
          <w:szCs w:val="20"/>
          <w:lang w:val="de-DE"/>
        </w:rPr>
      </w:pPr>
    </w:p>
    <w:p w14:paraId="7BF9030E" w14:textId="77777777" w:rsidR="00A720AE" w:rsidRPr="00561E7D" w:rsidRDefault="00A720AE" w:rsidP="00A720AE">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Katrin Böttcher, Manager Global Media Relations</w:t>
      </w:r>
    </w:p>
    <w:p w14:paraId="1AF71D1C" w14:textId="77777777" w:rsidR="00A720AE" w:rsidRPr="00561E7D" w:rsidRDefault="00A720AE" w:rsidP="00A720AE">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Höhnerweg 2-4 / 69469 Weinheim / Germany</w:t>
      </w:r>
    </w:p>
    <w:p w14:paraId="152479BD" w14:textId="77777777" w:rsidR="00A720AE" w:rsidRPr="008D38E1" w:rsidRDefault="00A720AE" w:rsidP="00A720AE">
      <w:pPr>
        <w:pStyle w:val="Headline0"/>
        <w:spacing w:line="240" w:lineRule="auto"/>
        <w:ind w:right="-1737"/>
        <w:jc w:val="both"/>
        <w:rPr>
          <w:rFonts w:ascii="Arial" w:hAnsi="Arial" w:cs="Arial"/>
          <w:b w:val="0"/>
          <w:caps w:val="0"/>
          <w:color w:val="000000"/>
          <w:sz w:val="20"/>
          <w:szCs w:val="20"/>
          <w:lang w:val="fr-FR"/>
        </w:rPr>
      </w:pPr>
      <w:r w:rsidRPr="008D38E1">
        <w:rPr>
          <w:rFonts w:ascii="Arial" w:hAnsi="Arial" w:cs="Arial"/>
          <w:b w:val="0"/>
          <w:caps w:val="0"/>
          <w:color w:val="000000"/>
          <w:sz w:val="20"/>
          <w:szCs w:val="20"/>
          <w:lang w:val="fr-FR"/>
        </w:rPr>
        <w:t xml:space="preserve">Phone +49 6201 </w:t>
      </w:r>
      <w:r w:rsidR="004A5EBA" w:rsidRPr="008D38E1">
        <w:rPr>
          <w:rFonts w:ascii="Arial" w:hAnsi="Arial" w:cs="Arial"/>
          <w:b w:val="0"/>
          <w:caps w:val="0"/>
          <w:color w:val="000000"/>
          <w:sz w:val="20"/>
          <w:szCs w:val="20"/>
          <w:lang w:val="fr-FR"/>
        </w:rPr>
        <w:t>7107 014</w:t>
      </w:r>
    </w:p>
    <w:p w14:paraId="335F14D6" w14:textId="77777777" w:rsidR="00A720AE" w:rsidRPr="008D38E1" w:rsidRDefault="00A720AE" w:rsidP="00A720AE">
      <w:pPr>
        <w:pStyle w:val="Headline0"/>
        <w:spacing w:line="240" w:lineRule="auto"/>
        <w:ind w:right="-1737"/>
        <w:jc w:val="both"/>
        <w:rPr>
          <w:rFonts w:ascii="Arial" w:hAnsi="Arial" w:cs="Arial"/>
          <w:b w:val="0"/>
          <w:caps w:val="0"/>
          <w:color w:val="000000"/>
          <w:sz w:val="20"/>
          <w:szCs w:val="20"/>
          <w:lang w:val="fr-FR"/>
        </w:rPr>
      </w:pPr>
      <w:r w:rsidRPr="008D38E1">
        <w:rPr>
          <w:rFonts w:ascii="Arial" w:hAnsi="Arial" w:cs="Arial"/>
          <w:b w:val="0"/>
          <w:caps w:val="0"/>
          <w:color w:val="000000"/>
          <w:sz w:val="20"/>
          <w:szCs w:val="20"/>
          <w:lang w:val="fr-FR"/>
        </w:rPr>
        <w:t>Katrin.Boettcher@freudenberg-pm.com</w:t>
      </w:r>
    </w:p>
    <w:p w14:paraId="61AF3307" w14:textId="77777777" w:rsidR="00A720AE" w:rsidRPr="008D38E1" w:rsidRDefault="00A720AE" w:rsidP="00A720AE">
      <w:pPr>
        <w:pStyle w:val="KeinAbsatzformat"/>
        <w:spacing w:line="240" w:lineRule="auto"/>
        <w:ind w:right="-1737"/>
        <w:jc w:val="both"/>
        <w:rPr>
          <w:rFonts w:ascii="Arial" w:hAnsi="Arial" w:cs="Arial"/>
          <w:sz w:val="20"/>
          <w:szCs w:val="20"/>
          <w:lang w:val="fr-FR"/>
        </w:rPr>
      </w:pPr>
      <w:r w:rsidRPr="008D38E1">
        <w:rPr>
          <w:rFonts w:ascii="Arial" w:hAnsi="Arial" w:cs="Arial"/>
          <w:sz w:val="20"/>
          <w:szCs w:val="20"/>
          <w:lang w:val="fr-FR"/>
        </w:rPr>
        <w:t>www.freudenberg-pm.com</w:t>
      </w:r>
    </w:p>
    <w:p w14:paraId="194572DB" w14:textId="77777777" w:rsidR="007870E6" w:rsidRPr="008D38E1" w:rsidRDefault="007870E6" w:rsidP="00A720AE">
      <w:pPr>
        <w:pStyle w:val="KeinAbsatzformat"/>
        <w:spacing w:line="240" w:lineRule="auto"/>
        <w:ind w:right="-1737"/>
        <w:jc w:val="both"/>
        <w:rPr>
          <w:rFonts w:ascii="Arial" w:hAnsi="Arial" w:cs="Arial"/>
          <w:sz w:val="20"/>
          <w:szCs w:val="20"/>
          <w:lang w:val="fr-FR"/>
        </w:rPr>
      </w:pPr>
    </w:p>
    <w:p w14:paraId="37BF340A" w14:textId="77777777" w:rsidR="00750017" w:rsidRPr="00083EF1" w:rsidRDefault="00750017" w:rsidP="00750017">
      <w:pPr>
        <w:pStyle w:val="KeinAbsatzformat"/>
        <w:spacing w:line="240" w:lineRule="auto"/>
        <w:ind w:right="-1737"/>
        <w:jc w:val="both"/>
        <w:rPr>
          <w:rFonts w:ascii="Arial" w:hAnsi="Arial" w:cs="Arial"/>
          <w:sz w:val="20"/>
          <w:szCs w:val="20"/>
          <w:lang w:val="fr-FR"/>
        </w:rPr>
      </w:pPr>
    </w:p>
    <w:p w14:paraId="3D3C3442" w14:textId="77777777" w:rsidR="00750017" w:rsidRPr="00EB1BD7" w:rsidRDefault="00750017" w:rsidP="00750017">
      <w:pPr>
        <w:pStyle w:val="Headline0"/>
        <w:spacing w:line="288" w:lineRule="auto"/>
        <w:rPr>
          <w:rFonts w:ascii="Arial" w:hAnsi="Arial" w:cs="Arial"/>
          <w:caps w:val="0"/>
          <w:color w:val="000000"/>
          <w:sz w:val="20"/>
          <w:szCs w:val="20"/>
          <w:lang w:val="fr-FR"/>
        </w:rPr>
      </w:pPr>
      <w:r w:rsidRPr="00EB1BD7">
        <w:rPr>
          <w:rFonts w:ascii="Arial" w:hAnsi="Arial" w:cs="Arial"/>
          <w:caps w:val="0"/>
          <w:color w:val="000000"/>
          <w:sz w:val="20"/>
          <w:szCs w:val="20"/>
          <w:lang w:val="fr-FR"/>
        </w:rPr>
        <w:t>A propos de Freudenberg Performance Materials</w:t>
      </w:r>
    </w:p>
    <w:p w14:paraId="49AD8C89" w14:textId="77777777" w:rsidR="00750017" w:rsidRPr="00EB1BD7" w:rsidRDefault="00750017" w:rsidP="00750017">
      <w:pPr>
        <w:jc w:val="both"/>
        <w:rPr>
          <w:rFonts w:ascii="Arial" w:hAnsi="Arial" w:cs="Arial"/>
          <w:sz w:val="20"/>
          <w:szCs w:val="20"/>
          <w:lang w:val="fr-FR"/>
        </w:rPr>
      </w:pPr>
      <w:r w:rsidRPr="00EB1BD7">
        <w:rPr>
          <w:rFonts w:ascii="Arial" w:hAnsi="Arial" w:cs="Arial"/>
          <w:sz w:val="20"/>
          <w:szCs w:val="20"/>
          <w:lang w:val="fr-FR"/>
        </w:rPr>
        <w:t>Freudenberg Performance Materials est l’un des principaux fournisseurs mondiaux de textiles techniques innovants pour une vaste gamme de marchés et d’applications comme l’habillement, l’automobile, l’intérieur des bâtiments, les matériaux de construction, la santé, l’énergie, les médias filtrants, les chaussures et la maroquinerie, ainsi que les spécialités. En 2021, la société a généré un chiffre d’affaires de plus d’1,3 milliard d’euros et comptait 33 sites de production dans 14 pays, pour environ 5 000 employés. Freudenberg Performance Materials accorde une grande importance à la responsabilité sociale et environnementale comme base de son succès commercial. Pour plus d’informations, veuillez consulter le site www.freudenberg-pm.com</w:t>
      </w:r>
    </w:p>
    <w:p w14:paraId="21F54554" w14:textId="6FF9DA3F" w:rsidR="00750017" w:rsidRDefault="00750017" w:rsidP="00750017">
      <w:pPr>
        <w:jc w:val="both"/>
        <w:rPr>
          <w:rFonts w:ascii="Arial" w:hAnsi="Arial" w:cs="Arial"/>
          <w:sz w:val="20"/>
          <w:szCs w:val="20"/>
          <w:lang w:val="fr-FR"/>
        </w:rPr>
      </w:pPr>
      <w:r w:rsidRPr="00EB1BD7">
        <w:rPr>
          <w:rFonts w:ascii="Arial" w:hAnsi="Arial" w:cs="Arial"/>
          <w:sz w:val="20"/>
          <w:szCs w:val="20"/>
          <w:lang w:val="fr-FR"/>
        </w:rPr>
        <w:t xml:space="preserve">La société est une division commerciale du groupe Freudenberg. En 2021, le groupe Freudenberg employait près de 50 000 personnes dans 60 pays et a généré un chiffre d’affaires de plus de 10 milliards d’euros. </w:t>
      </w:r>
      <w:r w:rsidRPr="00750017">
        <w:rPr>
          <w:rFonts w:ascii="Arial" w:hAnsi="Arial" w:cs="Arial"/>
          <w:sz w:val="20"/>
          <w:szCs w:val="20"/>
          <w:lang w:val="fr-FR"/>
        </w:rPr>
        <w:t>Pour plus d’informations, veuillez consulter le site www.freudenberg.com</w:t>
      </w:r>
    </w:p>
    <w:p w14:paraId="5F36A52F" w14:textId="77777777" w:rsidR="00750017" w:rsidRPr="00750017" w:rsidRDefault="00750017" w:rsidP="00750017">
      <w:pPr>
        <w:jc w:val="both"/>
        <w:rPr>
          <w:rFonts w:ascii="Arial" w:hAnsi="Arial" w:cs="Arial"/>
          <w:sz w:val="20"/>
          <w:szCs w:val="20"/>
          <w:lang w:val="fr-FR"/>
        </w:rPr>
      </w:pPr>
    </w:p>
    <w:sectPr w:rsidR="00750017" w:rsidRPr="00750017" w:rsidSect="004B3526">
      <w:headerReference w:type="default" r:id="rId12"/>
      <w:footerReference w:type="default" r:id="rId13"/>
      <w:headerReference w:type="first" r:id="rId14"/>
      <w:footerReference w:type="first" r:id="rId15"/>
      <w:pgSz w:w="11900" w:h="16840"/>
      <w:pgMar w:top="2268" w:right="2552" w:bottom="981" w:left="1304" w:header="170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2154A" w14:textId="77777777" w:rsidR="0044308C" w:rsidRDefault="0044308C" w:rsidP="000D6FD1">
      <w:r>
        <w:separator/>
      </w:r>
    </w:p>
  </w:endnote>
  <w:endnote w:type="continuationSeparator" w:id="0">
    <w:p w14:paraId="00386DBD" w14:textId="77777777" w:rsidR="0044308C" w:rsidRDefault="0044308C" w:rsidP="000D6FD1">
      <w:r>
        <w:continuationSeparator/>
      </w:r>
    </w:p>
  </w:endnote>
  <w:endnote w:type="continuationNotice" w:id="1">
    <w:p w14:paraId="3875A9F3" w14:textId="77777777" w:rsidR="0044308C" w:rsidRDefault="004430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heSansB-W3Light">
    <w:altName w:val="Calibri"/>
    <w:charset w:val="00"/>
    <w:family w:val="auto"/>
    <w:pitch w:val="variable"/>
    <w:sig w:usb0="00000001" w:usb1="5000200A" w:usb2="00000000" w:usb3="00000000" w:csb0="0000009B" w:csb1="00000000"/>
  </w:font>
  <w:font w:name="MinionPro-Regular">
    <w:altName w:val="Minion Pro"/>
    <w:charset w:val="00"/>
    <w:family w:val="auto"/>
    <w:pitch w:val="variable"/>
    <w:sig w:usb0="60000287" w:usb1="00000001" w:usb2="00000000" w:usb3="00000000" w:csb0="0000019F" w:csb1="00000000"/>
  </w:font>
  <w:font w:name="Bliss2-Bold">
    <w:altName w:val="Bliss 2 Bold"/>
    <w:charset w:val="00"/>
    <w:family w:val="auto"/>
    <w:pitch w:val="variable"/>
    <w:sig w:usb0="00000001"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B32FF" w14:textId="77777777" w:rsidR="005859EF" w:rsidRDefault="005859EF" w:rsidP="00276608">
    <w:pPr>
      <w:pStyle w:val="Fuzeile"/>
      <w:tabs>
        <w:tab w:val="clear" w:pos="4536"/>
        <w:tab w:val="clear" w:pos="9072"/>
        <w:tab w:val="center" w:pos="5812"/>
        <w:tab w:val="right" w:pos="9781"/>
      </w:tabs>
      <w:spacing w:before="120"/>
      <w:rPr>
        <w:rFonts w:ascii="Arial" w:hAnsi="Arial" w:cs="Arial"/>
        <w:sz w:val="20"/>
        <w:szCs w:val="20"/>
      </w:rPr>
    </w:pPr>
    <w:r>
      <w:rPr>
        <w:rFonts w:ascii="Arial" w:hAnsi="Arial"/>
        <w:i/>
        <w:noProof/>
        <w:sz w:val="18"/>
        <w:szCs w:val="18"/>
      </w:rPr>
      <mc:AlternateContent>
        <mc:Choice Requires="wps">
          <w:drawing>
            <wp:anchor distT="0" distB="0" distL="114300" distR="114300" simplePos="0" relativeHeight="251663360" behindDoc="0" locked="0" layoutInCell="0" allowOverlap="1" wp14:anchorId="27116115" wp14:editId="60C633A0">
              <wp:simplePos x="0" y="0"/>
              <wp:positionH relativeFrom="page">
                <wp:posOffset>0</wp:posOffset>
              </wp:positionH>
              <wp:positionV relativeFrom="page">
                <wp:posOffset>10250488</wp:posOffset>
              </wp:positionV>
              <wp:extent cx="7556500" cy="252095"/>
              <wp:effectExtent l="0" t="0" r="0" b="14605"/>
              <wp:wrapNone/>
              <wp:docPr id="6" name="MSIPCM41ca4b8b8cee6cfd04d8be1a" descr="{&quot;HashCode&quot;:159817663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54F3DA" w14:textId="77777777" w:rsidR="005859EF" w:rsidRPr="00005D2B" w:rsidRDefault="005859EF" w:rsidP="00005D2B">
                          <w:pPr>
                            <w:jc w:val="center"/>
                            <w:rPr>
                              <w:rFonts w:ascii="Arial" w:hAnsi="Arial" w:cs="Arial"/>
                              <w:color w:val="000000"/>
                              <w:sz w:val="16"/>
                            </w:rPr>
                          </w:pPr>
                          <w:r w:rsidRPr="00005D2B">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116115" id="_x0000_t202" coordsize="21600,21600" o:spt="202" path="m,l,21600r21600,l21600,xe">
              <v:stroke joinstyle="miter"/>
              <v:path gradientshapeok="t" o:connecttype="rect"/>
            </v:shapetype>
            <v:shape id="MSIPCM41ca4b8b8cee6cfd04d8be1a" o:spid="_x0000_s1026" type="#_x0000_t202" alt="{&quot;HashCode&quot;:1598176632,&quot;Height&quot;:842.0,&quot;Width&quot;:595.0,&quot;Placement&quot;:&quot;Footer&quot;,&quot;Index&quot;:&quot;Primary&quot;,&quot;Section&quot;:1,&quot;Top&quot;:0.0,&quot;Left&quot;:0.0}" style="position:absolute;margin-left:0;margin-top:807.15pt;width:59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" o:allowincell="f" filled="f" stroked="f" strokeweight=".5pt">
              <v:textbox inset=",0,,0">
                <w:txbxContent>
                  <w:p w14:paraId="5554F3DA" w14:textId="77777777" w:rsidR="005859EF" w:rsidRPr="00005D2B" w:rsidRDefault="005859EF" w:rsidP="00005D2B">
                    <w:pPr>
                      <w:jc w:val="center"/>
                      <w:rPr>
                        <w:rFonts w:ascii="Arial" w:hAnsi="Arial" w:cs="Arial"/>
                        <w:color w:val="000000"/>
                        <w:sz w:val="16"/>
                      </w:rPr>
                    </w:pPr>
                    <w:r w:rsidRPr="00005D2B">
                      <w:rPr>
                        <w:rFonts w:ascii="Arial" w:hAnsi="Arial" w:cs="Arial"/>
                        <w:color w:val="000000"/>
                        <w:sz w:val="16"/>
                      </w:rPr>
                      <w:t>Public</w:t>
                    </w:r>
                  </w:p>
                </w:txbxContent>
              </v:textbox>
              <w10:wrap anchorx="page" anchory="page"/>
            </v:shape>
          </w:pict>
        </mc:Fallback>
      </mc:AlternateContent>
    </w:r>
    <w:r>
      <w:rPr>
        <w:rFonts w:ascii="Arial" w:hAnsi="Arial"/>
        <w:i/>
        <w:sz w:val="18"/>
        <w:szCs w:val="18"/>
      </w:rPr>
      <w:tab/>
    </w:r>
    <w:r>
      <w:rPr>
        <w:rFonts w:ascii="Arial" w:hAnsi="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E359B" w14:textId="77777777" w:rsidR="005859EF" w:rsidRDefault="005859EF">
    <w:pPr>
      <w:pStyle w:val="Fuzeile"/>
    </w:pPr>
    <w:r>
      <w:rPr>
        <w:noProof/>
      </w:rPr>
      <mc:AlternateContent>
        <mc:Choice Requires="wps">
          <w:drawing>
            <wp:anchor distT="0" distB="0" distL="114300" distR="114300" simplePos="0" relativeHeight="251669504" behindDoc="0" locked="0" layoutInCell="0" allowOverlap="1" wp14:anchorId="0B053205" wp14:editId="615CAF20">
              <wp:simplePos x="0" y="0"/>
              <wp:positionH relativeFrom="page">
                <wp:posOffset>0</wp:posOffset>
              </wp:positionH>
              <wp:positionV relativeFrom="page">
                <wp:posOffset>10250170</wp:posOffset>
              </wp:positionV>
              <wp:extent cx="7556500" cy="252095"/>
              <wp:effectExtent l="0" t="0" r="0" b="14605"/>
              <wp:wrapNone/>
              <wp:docPr id="7" name="MSIPCM791547da8bb7d2db130fdcc5" descr="{&quot;HashCode&quot;:159817663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07CB99" w14:textId="77777777" w:rsidR="005859EF" w:rsidRPr="00005D2B" w:rsidRDefault="005859EF" w:rsidP="00005D2B">
                          <w:pPr>
                            <w:jc w:val="center"/>
                            <w:rPr>
                              <w:rFonts w:ascii="Arial" w:hAnsi="Arial" w:cs="Arial"/>
                              <w:color w:val="000000"/>
                              <w:sz w:val="16"/>
                            </w:rPr>
                          </w:pPr>
                          <w:r w:rsidRPr="00005D2B">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053205" id="_x0000_t202" coordsize="21600,21600" o:spt="202" path="m,l,21600r21600,l21600,xe">
              <v:stroke joinstyle="miter"/>
              <v:path gradientshapeok="t" o:connecttype="rect"/>
            </v:shapetype>
            <v:shape id="MSIPCM791547da8bb7d2db130fdcc5" o:spid="_x0000_s1027" type="#_x0000_t202" alt="{&quot;HashCode&quot;:1598176632,&quot;Height&quot;:842.0,&quot;Width&quot;:595.0,&quot;Placement&quot;:&quot;Footer&quot;,&quot;Index&quot;:&quot;FirstPage&quot;,&quot;Section&quot;:1,&quot;Top&quot;:0.0,&quot;Left&quot;:0.0}" style="position:absolute;margin-left:0;margin-top:807.1pt;width:59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" o:allowincell="f" filled="f" stroked="f" strokeweight=".5pt">
              <v:textbox inset=",0,,0">
                <w:txbxContent>
                  <w:p w14:paraId="4007CB99" w14:textId="77777777" w:rsidR="005859EF" w:rsidRPr="00005D2B" w:rsidRDefault="005859EF" w:rsidP="00005D2B">
                    <w:pPr>
                      <w:jc w:val="center"/>
                      <w:rPr>
                        <w:rFonts w:ascii="Arial" w:hAnsi="Arial" w:cs="Arial"/>
                        <w:color w:val="000000"/>
                        <w:sz w:val="16"/>
                      </w:rPr>
                    </w:pPr>
                    <w:r w:rsidRPr="00005D2B">
                      <w:rPr>
                        <w:rFonts w:ascii="Arial" w:hAnsi="Arial" w:cs="Arial"/>
                        <w:color w:val="000000"/>
                        <w:sz w:val="16"/>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32D97" w14:textId="77777777" w:rsidR="0044308C" w:rsidRDefault="0044308C" w:rsidP="000D6FD1">
      <w:r>
        <w:separator/>
      </w:r>
    </w:p>
  </w:footnote>
  <w:footnote w:type="continuationSeparator" w:id="0">
    <w:p w14:paraId="733BF381" w14:textId="77777777" w:rsidR="0044308C" w:rsidRDefault="0044308C" w:rsidP="000D6FD1">
      <w:r>
        <w:continuationSeparator/>
      </w:r>
    </w:p>
  </w:footnote>
  <w:footnote w:type="continuationNotice" w:id="1">
    <w:p w14:paraId="481975A2" w14:textId="77777777" w:rsidR="0044308C" w:rsidRDefault="004430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4BD4F" w14:textId="77777777" w:rsidR="005859EF" w:rsidRDefault="005859EF">
    <w:pPr>
      <w:pStyle w:val="Kopfzeile"/>
    </w:pPr>
    <w:r>
      <w:rPr>
        <w:noProof/>
        <w:lang w:val="de-DE" w:eastAsia="zh-CN"/>
      </w:rPr>
      <w:drawing>
        <wp:anchor distT="0" distB="0" distL="114300" distR="114300" simplePos="0" relativeHeight="251651072" behindDoc="0" locked="0" layoutInCell="1" allowOverlap="1" wp14:anchorId="40269B24" wp14:editId="241A7BF0">
          <wp:simplePos x="0" y="0"/>
          <wp:positionH relativeFrom="page">
            <wp:posOffset>0</wp:posOffset>
          </wp:positionH>
          <wp:positionV relativeFrom="page">
            <wp:posOffset>0</wp:posOffset>
          </wp:positionV>
          <wp:extent cx="7560000" cy="1080000"/>
          <wp:effectExtent l="0" t="0" r="9525"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238F41B7" w14:textId="77777777" w:rsidR="005859EF" w:rsidRDefault="005859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76705" w14:textId="77777777" w:rsidR="005859EF" w:rsidRPr="00502589" w:rsidRDefault="005859EF">
    <w:pPr>
      <w:pStyle w:val="Kopfzeile"/>
      <w:rPr>
        <w:sz w:val="16"/>
        <w:szCs w:val="16"/>
      </w:rPr>
    </w:pPr>
    <w:r>
      <w:rPr>
        <w:noProof/>
        <w:sz w:val="16"/>
        <w:szCs w:val="16"/>
        <w:lang w:val="de-DE" w:eastAsia="zh-CN"/>
      </w:rPr>
      <w:drawing>
        <wp:anchor distT="0" distB="0" distL="114300" distR="114300" simplePos="0" relativeHeight="251657216" behindDoc="0" locked="0" layoutInCell="1" allowOverlap="1" wp14:anchorId="2EB76887" wp14:editId="4D31CFFE">
          <wp:simplePos x="0" y="0"/>
          <wp:positionH relativeFrom="page">
            <wp:posOffset>-10160</wp:posOffset>
          </wp:positionH>
          <wp:positionV relativeFrom="page">
            <wp:posOffset>635</wp:posOffset>
          </wp:positionV>
          <wp:extent cx="7560000" cy="1080000"/>
          <wp:effectExtent l="0" t="0" r="9525" b="1270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6276"/>
    <w:multiLevelType w:val="hybridMultilevel"/>
    <w:tmpl w:val="F3C8DA6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0C726D"/>
    <w:multiLevelType w:val="hybridMultilevel"/>
    <w:tmpl w:val="0882D274"/>
    <w:lvl w:ilvl="0" w:tplc="4E2429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536061"/>
    <w:multiLevelType w:val="hybridMultilevel"/>
    <w:tmpl w:val="83D62D92"/>
    <w:lvl w:ilvl="0" w:tplc="B8262A66">
      <w:start w:val="1"/>
      <w:numFmt w:val="bullet"/>
      <w:lvlText w:val="●"/>
      <w:lvlJc w:val="left"/>
      <w:pPr>
        <w:tabs>
          <w:tab w:val="num" w:pos="720"/>
        </w:tabs>
        <w:ind w:left="720" w:hanging="360"/>
      </w:pPr>
      <w:rPr>
        <w:rFonts w:ascii="Arial" w:hAnsi="Arial" w:hint="default"/>
      </w:rPr>
    </w:lvl>
    <w:lvl w:ilvl="1" w:tplc="EEACE93E" w:tentative="1">
      <w:start w:val="1"/>
      <w:numFmt w:val="bullet"/>
      <w:lvlText w:val="●"/>
      <w:lvlJc w:val="left"/>
      <w:pPr>
        <w:tabs>
          <w:tab w:val="num" w:pos="1440"/>
        </w:tabs>
        <w:ind w:left="1440" w:hanging="360"/>
      </w:pPr>
      <w:rPr>
        <w:rFonts w:ascii="Arial" w:hAnsi="Arial" w:hint="default"/>
      </w:rPr>
    </w:lvl>
    <w:lvl w:ilvl="2" w:tplc="6C300BCA" w:tentative="1">
      <w:start w:val="1"/>
      <w:numFmt w:val="bullet"/>
      <w:lvlText w:val="●"/>
      <w:lvlJc w:val="left"/>
      <w:pPr>
        <w:tabs>
          <w:tab w:val="num" w:pos="2160"/>
        </w:tabs>
        <w:ind w:left="2160" w:hanging="360"/>
      </w:pPr>
      <w:rPr>
        <w:rFonts w:ascii="Arial" w:hAnsi="Arial" w:hint="default"/>
      </w:rPr>
    </w:lvl>
    <w:lvl w:ilvl="3" w:tplc="93AA6C62" w:tentative="1">
      <w:start w:val="1"/>
      <w:numFmt w:val="bullet"/>
      <w:lvlText w:val="●"/>
      <w:lvlJc w:val="left"/>
      <w:pPr>
        <w:tabs>
          <w:tab w:val="num" w:pos="2880"/>
        </w:tabs>
        <w:ind w:left="2880" w:hanging="360"/>
      </w:pPr>
      <w:rPr>
        <w:rFonts w:ascii="Arial" w:hAnsi="Arial" w:hint="default"/>
      </w:rPr>
    </w:lvl>
    <w:lvl w:ilvl="4" w:tplc="7C4E20C6" w:tentative="1">
      <w:start w:val="1"/>
      <w:numFmt w:val="bullet"/>
      <w:lvlText w:val="●"/>
      <w:lvlJc w:val="left"/>
      <w:pPr>
        <w:tabs>
          <w:tab w:val="num" w:pos="3600"/>
        </w:tabs>
        <w:ind w:left="3600" w:hanging="360"/>
      </w:pPr>
      <w:rPr>
        <w:rFonts w:ascii="Arial" w:hAnsi="Arial" w:hint="default"/>
      </w:rPr>
    </w:lvl>
    <w:lvl w:ilvl="5" w:tplc="9B2C89F2" w:tentative="1">
      <w:start w:val="1"/>
      <w:numFmt w:val="bullet"/>
      <w:lvlText w:val="●"/>
      <w:lvlJc w:val="left"/>
      <w:pPr>
        <w:tabs>
          <w:tab w:val="num" w:pos="4320"/>
        </w:tabs>
        <w:ind w:left="4320" w:hanging="360"/>
      </w:pPr>
      <w:rPr>
        <w:rFonts w:ascii="Arial" w:hAnsi="Arial" w:hint="default"/>
      </w:rPr>
    </w:lvl>
    <w:lvl w:ilvl="6" w:tplc="7B50411C" w:tentative="1">
      <w:start w:val="1"/>
      <w:numFmt w:val="bullet"/>
      <w:lvlText w:val="●"/>
      <w:lvlJc w:val="left"/>
      <w:pPr>
        <w:tabs>
          <w:tab w:val="num" w:pos="5040"/>
        </w:tabs>
        <w:ind w:left="5040" w:hanging="360"/>
      </w:pPr>
      <w:rPr>
        <w:rFonts w:ascii="Arial" w:hAnsi="Arial" w:hint="default"/>
      </w:rPr>
    </w:lvl>
    <w:lvl w:ilvl="7" w:tplc="480684BC" w:tentative="1">
      <w:start w:val="1"/>
      <w:numFmt w:val="bullet"/>
      <w:lvlText w:val="●"/>
      <w:lvlJc w:val="left"/>
      <w:pPr>
        <w:tabs>
          <w:tab w:val="num" w:pos="5760"/>
        </w:tabs>
        <w:ind w:left="5760" w:hanging="360"/>
      </w:pPr>
      <w:rPr>
        <w:rFonts w:ascii="Arial" w:hAnsi="Arial" w:hint="default"/>
      </w:rPr>
    </w:lvl>
    <w:lvl w:ilvl="8" w:tplc="87089E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A103A4A"/>
    <w:multiLevelType w:val="hybridMultilevel"/>
    <w:tmpl w:val="2660AC5A"/>
    <w:lvl w:ilvl="0" w:tplc="E3387BF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9B7109F"/>
    <w:multiLevelType w:val="hybridMultilevel"/>
    <w:tmpl w:val="B560CA10"/>
    <w:lvl w:ilvl="0" w:tplc="4E2429C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F61DC5"/>
    <w:multiLevelType w:val="hybridMultilevel"/>
    <w:tmpl w:val="51C8E9B0"/>
    <w:lvl w:ilvl="0" w:tplc="A28C85CC">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5"/>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defaultTabStop w:val="709"/>
  <w:hyphenationZone w:val="425"/>
  <w:characterSpacingControl w:val="doNotCompress"/>
  <w:savePreviewPicture/>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031D0"/>
    <w:rsid w:val="00005D2B"/>
    <w:rsid w:val="000111E9"/>
    <w:rsid w:val="00011519"/>
    <w:rsid w:val="00013222"/>
    <w:rsid w:val="00016518"/>
    <w:rsid w:val="00020D98"/>
    <w:rsid w:val="00021D7B"/>
    <w:rsid w:val="00023E80"/>
    <w:rsid w:val="00025E87"/>
    <w:rsid w:val="00030E3B"/>
    <w:rsid w:val="00033192"/>
    <w:rsid w:val="000337D8"/>
    <w:rsid w:val="00033A4F"/>
    <w:rsid w:val="00044511"/>
    <w:rsid w:val="000551EE"/>
    <w:rsid w:val="000564A7"/>
    <w:rsid w:val="00062CD9"/>
    <w:rsid w:val="00067015"/>
    <w:rsid w:val="000766AF"/>
    <w:rsid w:val="00076DBF"/>
    <w:rsid w:val="000777DD"/>
    <w:rsid w:val="0008131C"/>
    <w:rsid w:val="0008284E"/>
    <w:rsid w:val="00084018"/>
    <w:rsid w:val="00085844"/>
    <w:rsid w:val="000859D8"/>
    <w:rsid w:val="0008714A"/>
    <w:rsid w:val="000916F3"/>
    <w:rsid w:val="00097138"/>
    <w:rsid w:val="000A1C3A"/>
    <w:rsid w:val="000B0BAB"/>
    <w:rsid w:val="000B1573"/>
    <w:rsid w:val="000B2018"/>
    <w:rsid w:val="000B760F"/>
    <w:rsid w:val="000C449B"/>
    <w:rsid w:val="000C4548"/>
    <w:rsid w:val="000D013E"/>
    <w:rsid w:val="000D051D"/>
    <w:rsid w:val="000D4259"/>
    <w:rsid w:val="000D6F88"/>
    <w:rsid w:val="000D6FD1"/>
    <w:rsid w:val="000E0969"/>
    <w:rsid w:val="000E5B18"/>
    <w:rsid w:val="000E7861"/>
    <w:rsid w:val="000E7B68"/>
    <w:rsid w:val="000E7E79"/>
    <w:rsid w:val="000F0FFE"/>
    <w:rsid w:val="000F3463"/>
    <w:rsid w:val="000F36CC"/>
    <w:rsid w:val="000F442C"/>
    <w:rsid w:val="000F71D9"/>
    <w:rsid w:val="00102601"/>
    <w:rsid w:val="00105274"/>
    <w:rsid w:val="001074C1"/>
    <w:rsid w:val="00107BE2"/>
    <w:rsid w:val="00111922"/>
    <w:rsid w:val="00116C2A"/>
    <w:rsid w:val="0012680D"/>
    <w:rsid w:val="0013089B"/>
    <w:rsid w:val="00131120"/>
    <w:rsid w:val="00131808"/>
    <w:rsid w:val="00131C41"/>
    <w:rsid w:val="00132EF4"/>
    <w:rsid w:val="00133BA0"/>
    <w:rsid w:val="0013498E"/>
    <w:rsid w:val="001374EB"/>
    <w:rsid w:val="0014355F"/>
    <w:rsid w:val="00143DF5"/>
    <w:rsid w:val="00144C06"/>
    <w:rsid w:val="001454D5"/>
    <w:rsid w:val="00147428"/>
    <w:rsid w:val="001533A3"/>
    <w:rsid w:val="00164A1D"/>
    <w:rsid w:val="001661E9"/>
    <w:rsid w:val="00166B24"/>
    <w:rsid w:val="001722B4"/>
    <w:rsid w:val="00173CFD"/>
    <w:rsid w:val="0018319E"/>
    <w:rsid w:val="001833DF"/>
    <w:rsid w:val="00184311"/>
    <w:rsid w:val="0018774A"/>
    <w:rsid w:val="00187C75"/>
    <w:rsid w:val="00196898"/>
    <w:rsid w:val="001A239A"/>
    <w:rsid w:val="001A49E7"/>
    <w:rsid w:val="001A7E91"/>
    <w:rsid w:val="001B22F0"/>
    <w:rsid w:val="001B4201"/>
    <w:rsid w:val="001B7065"/>
    <w:rsid w:val="001C04AE"/>
    <w:rsid w:val="001C1D18"/>
    <w:rsid w:val="001C22AC"/>
    <w:rsid w:val="001C4EA4"/>
    <w:rsid w:val="001C53B3"/>
    <w:rsid w:val="001C54C7"/>
    <w:rsid w:val="001C579B"/>
    <w:rsid w:val="001C66E9"/>
    <w:rsid w:val="001D0596"/>
    <w:rsid w:val="001D0C1A"/>
    <w:rsid w:val="001F03C7"/>
    <w:rsid w:val="001F056C"/>
    <w:rsid w:val="001F184E"/>
    <w:rsid w:val="001F6FE9"/>
    <w:rsid w:val="0020252C"/>
    <w:rsid w:val="0020259F"/>
    <w:rsid w:val="00210D03"/>
    <w:rsid w:val="00213F38"/>
    <w:rsid w:val="0021596D"/>
    <w:rsid w:val="002231BC"/>
    <w:rsid w:val="00225373"/>
    <w:rsid w:val="002301A1"/>
    <w:rsid w:val="002351ED"/>
    <w:rsid w:val="0024243B"/>
    <w:rsid w:val="0024478C"/>
    <w:rsid w:val="002448AB"/>
    <w:rsid w:val="002460E6"/>
    <w:rsid w:val="0024672B"/>
    <w:rsid w:val="002467BA"/>
    <w:rsid w:val="00252EF1"/>
    <w:rsid w:val="00253371"/>
    <w:rsid w:val="00253D01"/>
    <w:rsid w:val="00254DC6"/>
    <w:rsid w:val="002554BA"/>
    <w:rsid w:val="00262069"/>
    <w:rsid w:val="00262633"/>
    <w:rsid w:val="00264B93"/>
    <w:rsid w:val="00264F38"/>
    <w:rsid w:val="002651A8"/>
    <w:rsid w:val="00267E70"/>
    <w:rsid w:val="00270E92"/>
    <w:rsid w:val="002729CB"/>
    <w:rsid w:val="00276608"/>
    <w:rsid w:val="00277200"/>
    <w:rsid w:val="00282006"/>
    <w:rsid w:val="0028236E"/>
    <w:rsid w:val="00283F1F"/>
    <w:rsid w:val="00291254"/>
    <w:rsid w:val="002916E4"/>
    <w:rsid w:val="00294AFB"/>
    <w:rsid w:val="002957BA"/>
    <w:rsid w:val="002A09BC"/>
    <w:rsid w:val="002A5DE4"/>
    <w:rsid w:val="002B1C2C"/>
    <w:rsid w:val="002B7290"/>
    <w:rsid w:val="002C08E4"/>
    <w:rsid w:val="002C4240"/>
    <w:rsid w:val="002C61F0"/>
    <w:rsid w:val="002C683B"/>
    <w:rsid w:val="002D0CD0"/>
    <w:rsid w:val="002D34F5"/>
    <w:rsid w:val="002E0731"/>
    <w:rsid w:val="002E0D93"/>
    <w:rsid w:val="002E104E"/>
    <w:rsid w:val="002E1532"/>
    <w:rsid w:val="002E3B93"/>
    <w:rsid w:val="002E5370"/>
    <w:rsid w:val="002F1ADB"/>
    <w:rsid w:val="002F289F"/>
    <w:rsid w:val="002F5BD6"/>
    <w:rsid w:val="002F73BC"/>
    <w:rsid w:val="002F7AC0"/>
    <w:rsid w:val="0030174F"/>
    <w:rsid w:val="00306AEE"/>
    <w:rsid w:val="00313644"/>
    <w:rsid w:val="00314277"/>
    <w:rsid w:val="0031471F"/>
    <w:rsid w:val="00316AF1"/>
    <w:rsid w:val="00320870"/>
    <w:rsid w:val="00321BC5"/>
    <w:rsid w:val="00330BCD"/>
    <w:rsid w:val="003347F1"/>
    <w:rsid w:val="0033574D"/>
    <w:rsid w:val="00335776"/>
    <w:rsid w:val="00335F50"/>
    <w:rsid w:val="0033796E"/>
    <w:rsid w:val="00341482"/>
    <w:rsid w:val="003421CE"/>
    <w:rsid w:val="003431F6"/>
    <w:rsid w:val="00344479"/>
    <w:rsid w:val="00347D21"/>
    <w:rsid w:val="00352BAA"/>
    <w:rsid w:val="003531BD"/>
    <w:rsid w:val="00353B2A"/>
    <w:rsid w:val="003647A7"/>
    <w:rsid w:val="00373549"/>
    <w:rsid w:val="0037464C"/>
    <w:rsid w:val="003750BB"/>
    <w:rsid w:val="00382811"/>
    <w:rsid w:val="003854B9"/>
    <w:rsid w:val="003856D9"/>
    <w:rsid w:val="0039661C"/>
    <w:rsid w:val="003A2943"/>
    <w:rsid w:val="003A5C73"/>
    <w:rsid w:val="003A6A97"/>
    <w:rsid w:val="003B1EEB"/>
    <w:rsid w:val="003B4BDE"/>
    <w:rsid w:val="003B6995"/>
    <w:rsid w:val="003C2490"/>
    <w:rsid w:val="003C658A"/>
    <w:rsid w:val="003C7D2E"/>
    <w:rsid w:val="003D36DB"/>
    <w:rsid w:val="003D3CCA"/>
    <w:rsid w:val="003D4BDD"/>
    <w:rsid w:val="003D5387"/>
    <w:rsid w:val="003E3385"/>
    <w:rsid w:val="003E4FDD"/>
    <w:rsid w:val="003E76B0"/>
    <w:rsid w:val="003F02D5"/>
    <w:rsid w:val="003F1939"/>
    <w:rsid w:val="003F2214"/>
    <w:rsid w:val="003F4F58"/>
    <w:rsid w:val="003F57C9"/>
    <w:rsid w:val="0040178C"/>
    <w:rsid w:val="004063A0"/>
    <w:rsid w:val="00412945"/>
    <w:rsid w:val="00414264"/>
    <w:rsid w:val="0041462E"/>
    <w:rsid w:val="004201EC"/>
    <w:rsid w:val="00420B42"/>
    <w:rsid w:val="0042155C"/>
    <w:rsid w:val="00421871"/>
    <w:rsid w:val="00421DE2"/>
    <w:rsid w:val="00422ADE"/>
    <w:rsid w:val="00431EA1"/>
    <w:rsid w:val="0043485B"/>
    <w:rsid w:val="00436040"/>
    <w:rsid w:val="00436EC6"/>
    <w:rsid w:val="00437220"/>
    <w:rsid w:val="0044308C"/>
    <w:rsid w:val="00444CC0"/>
    <w:rsid w:val="00445398"/>
    <w:rsid w:val="00450597"/>
    <w:rsid w:val="004515AD"/>
    <w:rsid w:val="00455152"/>
    <w:rsid w:val="0045612B"/>
    <w:rsid w:val="0045654F"/>
    <w:rsid w:val="00457FAB"/>
    <w:rsid w:val="0046171B"/>
    <w:rsid w:val="00461DFB"/>
    <w:rsid w:val="0046382C"/>
    <w:rsid w:val="00464F40"/>
    <w:rsid w:val="00465361"/>
    <w:rsid w:val="00465E45"/>
    <w:rsid w:val="00467C96"/>
    <w:rsid w:val="00472877"/>
    <w:rsid w:val="004827F3"/>
    <w:rsid w:val="00482853"/>
    <w:rsid w:val="004842CE"/>
    <w:rsid w:val="0048531F"/>
    <w:rsid w:val="00493A11"/>
    <w:rsid w:val="00497267"/>
    <w:rsid w:val="00497B5D"/>
    <w:rsid w:val="00497DCD"/>
    <w:rsid w:val="00497FCB"/>
    <w:rsid w:val="004A039C"/>
    <w:rsid w:val="004A0F5A"/>
    <w:rsid w:val="004A1196"/>
    <w:rsid w:val="004A200E"/>
    <w:rsid w:val="004A4B47"/>
    <w:rsid w:val="004A5EBA"/>
    <w:rsid w:val="004A7952"/>
    <w:rsid w:val="004B05CA"/>
    <w:rsid w:val="004B29C9"/>
    <w:rsid w:val="004B3526"/>
    <w:rsid w:val="004C3C30"/>
    <w:rsid w:val="004C63EE"/>
    <w:rsid w:val="004C6978"/>
    <w:rsid w:val="004C741E"/>
    <w:rsid w:val="004D11E1"/>
    <w:rsid w:val="004D27C6"/>
    <w:rsid w:val="004D54DC"/>
    <w:rsid w:val="004D5EEA"/>
    <w:rsid w:val="004D6628"/>
    <w:rsid w:val="004D7AA0"/>
    <w:rsid w:val="004E4AD3"/>
    <w:rsid w:val="004E53D7"/>
    <w:rsid w:val="004F48DD"/>
    <w:rsid w:val="004F5FE3"/>
    <w:rsid w:val="005001D1"/>
    <w:rsid w:val="00502589"/>
    <w:rsid w:val="005041C8"/>
    <w:rsid w:val="00520A15"/>
    <w:rsid w:val="00521804"/>
    <w:rsid w:val="0052399A"/>
    <w:rsid w:val="00524F64"/>
    <w:rsid w:val="005266DC"/>
    <w:rsid w:val="005276F5"/>
    <w:rsid w:val="00530A6B"/>
    <w:rsid w:val="00531A67"/>
    <w:rsid w:val="005323E1"/>
    <w:rsid w:val="005328B6"/>
    <w:rsid w:val="00536941"/>
    <w:rsid w:val="00540C1E"/>
    <w:rsid w:val="00541879"/>
    <w:rsid w:val="00545E26"/>
    <w:rsid w:val="005463FA"/>
    <w:rsid w:val="0055197F"/>
    <w:rsid w:val="00552D9E"/>
    <w:rsid w:val="00555CFA"/>
    <w:rsid w:val="0055762B"/>
    <w:rsid w:val="00557748"/>
    <w:rsid w:val="005618C3"/>
    <w:rsid w:val="00561E7D"/>
    <w:rsid w:val="0056446E"/>
    <w:rsid w:val="0057016F"/>
    <w:rsid w:val="005725B7"/>
    <w:rsid w:val="0057269F"/>
    <w:rsid w:val="00574E20"/>
    <w:rsid w:val="00577406"/>
    <w:rsid w:val="005805A5"/>
    <w:rsid w:val="0058166B"/>
    <w:rsid w:val="005833D2"/>
    <w:rsid w:val="005848F2"/>
    <w:rsid w:val="00585129"/>
    <w:rsid w:val="00585160"/>
    <w:rsid w:val="005859EF"/>
    <w:rsid w:val="00585E8F"/>
    <w:rsid w:val="00591958"/>
    <w:rsid w:val="00591D49"/>
    <w:rsid w:val="00592318"/>
    <w:rsid w:val="00595878"/>
    <w:rsid w:val="005A0250"/>
    <w:rsid w:val="005A20D8"/>
    <w:rsid w:val="005A2344"/>
    <w:rsid w:val="005B2BCA"/>
    <w:rsid w:val="005B3114"/>
    <w:rsid w:val="005B6E29"/>
    <w:rsid w:val="005C05FB"/>
    <w:rsid w:val="005C121A"/>
    <w:rsid w:val="005C19E3"/>
    <w:rsid w:val="005C5024"/>
    <w:rsid w:val="005C52C3"/>
    <w:rsid w:val="005C769A"/>
    <w:rsid w:val="005D1F62"/>
    <w:rsid w:val="005E0769"/>
    <w:rsid w:val="005E0C93"/>
    <w:rsid w:val="005E16E7"/>
    <w:rsid w:val="005E3E2C"/>
    <w:rsid w:val="005E4958"/>
    <w:rsid w:val="005E5DF8"/>
    <w:rsid w:val="005E6F65"/>
    <w:rsid w:val="005F01A0"/>
    <w:rsid w:val="005F0747"/>
    <w:rsid w:val="005F6BE3"/>
    <w:rsid w:val="00601CEE"/>
    <w:rsid w:val="00602312"/>
    <w:rsid w:val="00602983"/>
    <w:rsid w:val="006039D6"/>
    <w:rsid w:val="00604DDE"/>
    <w:rsid w:val="006069E9"/>
    <w:rsid w:val="00611D1D"/>
    <w:rsid w:val="00615F48"/>
    <w:rsid w:val="00617240"/>
    <w:rsid w:val="006246C7"/>
    <w:rsid w:val="0062652F"/>
    <w:rsid w:val="00630C80"/>
    <w:rsid w:val="006310C0"/>
    <w:rsid w:val="00632693"/>
    <w:rsid w:val="0063325E"/>
    <w:rsid w:val="006356D2"/>
    <w:rsid w:val="006364BA"/>
    <w:rsid w:val="00636504"/>
    <w:rsid w:val="00637C54"/>
    <w:rsid w:val="00637E19"/>
    <w:rsid w:val="006435FF"/>
    <w:rsid w:val="00643FAC"/>
    <w:rsid w:val="006452FF"/>
    <w:rsid w:val="00650C6E"/>
    <w:rsid w:val="00654DCC"/>
    <w:rsid w:val="00665CD8"/>
    <w:rsid w:val="00672618"/>
    <w:rsid w:val="00673589"/>
    <w:rsid w:val="0068201E"/>
    <w:rsid w:val="00684A4F"/>
    <w:rsid w:val="00694384"/>
    <w:rsid w:val="006971BE"/>
    <w:rsid w:val="006A1D49"/>
    <w:rsid w:val="006A30DC"/>
    <w:rsid w:val="006A4752"/>
    <w:rsid w:val="006A785B"/>
    <w:rsid w:val="006B3D80"/>
    <w:rsid w:val="006B5830"/>
    <w:rsid w:val="006B6E7F"/>
    <w:rsid w:val="006C0AC3"/>
    <w:rsid w:val="006C0EE4"/>
    <w:rsid w:val="006C1117"/>
    <w:rsid w:val="006C3903"/>
    <w:rsid w:val="006C52D2"/>
    <w:rsid w:val="006C533B"/>
    <w:rsid w:val="006C76D9"/>
    <w:rsid w:val="006D0D9C"/>
    <w:rsid w:val="006D0F73"/>
    <w:rsid w:val="006D20AC"/>
    <w:rsid w:val="006D5C0C"/>
    <w:rsid w:val="006D621A"/>
    <w:rsid w:val="006D75CE"/>
    <w:rsid w:val="006E5F7E"/>
    <w:rsid w:val="006E68BD"/>
    <w:rsid w:val="006E74F9"/>
    <w:rsid w:val="006F1E53"/>
    <w:rsid w:val="006F2738"/>
    <w:rsid w:val="006F3365"/>
    <w:rsid w:val="00704B1D"/>
    <w:rsid w:val="00705B07"/>
    <w:rsid w:val="0070601A"/>
    <w:rsid w:val="00710820"/>
    <w:rsid w:val="00710DD6"/>
    <w:rsid w:val="007132CD"/>
    <w:rsid w:val="00720D58"/>
    <w:rsid w:val="007330D6"/>
    <w:rsid w:val="00733B43"/>
    <w:rsid w:val="00734CC4"/>
    <w:rsid w:val="00736E5C"/>
    <w:rsid w:val="007402E6"/>
    <w:rsid w:val="00741FF6"/>
    <w:rsid w:val="0074238C"/>
    <w:rsid w:val="00743782"/>
    <w:rsid w:val="00750017"/>
    <w:rsid w:val="007510CA"/>
    <w:rsid w:val="007531DB"/>
    <w:rsid w:val="007609DA"/>
    <w:rsid w:val="00763ECC"/>
    <w:rsid w:val="007647F5"/>
    <w:rsid w:val="00765E9B"/>
    <w:rsid w:val="00766EC7"/>
    <w:rsid w:val="00767AF1"/>
    <w:rsid w:val="00774629"/>
    <w:rsid w:val="0077761F"/>
    <w:rsid w:val="00782516"/>
    <w:rsid w:val="00783487"/>
    <w:rsid w:val="00783783"/>
    <w:rsid w:val="00784B29"/>
    <w:rsid w:val="0078632A"/>
    <w:rsid w:val="00786A82"/>
    <w:rsid w:val="007870E6"/>
    <w:rsid w:val="007931DB"/>
    <w:rsid w:val="00793430"/>
    <w:rsid w:val="00793B49"/>
    <w:rsid w:val="00795B45"/>
    <w:rsid w:val="00797D28"/>
    <w:rsid w:val="007A0F6A"/>
    <w:rsid w:val="007A113D"/>
    <w:rsid w:val="007A5C70"/>
    <w:rsid w:val="007B1CEE"/>
    <w:rsid w:val="007B25D4"/>
    <w:rsid w:val="007B43F7"/>
    <w:rsid w:val="007B5A95"/>
    <w:rsid w:val="007C11F8"/>
    <w:rsid w:val="007C2C6A"/>
    <w:rsid w:val="007C6A7E"/>
    <w:rsid w:val="007C7415"/>
    <w:rsid w:val="007D120C"/>
    <w:rsid w:val="007D5024"/>
    <w:rsid w:val="007D5E0A"/>
    <w:rsid w:val="007D63AA"/>
    <w:rsid w:val="007E3FE6"/>
    <w:rsid w:val="007E5330"/>
    <w:rsid w:val="007E7B6E"/>
    <w:rsid w:val="007E7CEF"/>
    <w:rsid w:val="007F04E3"/>
    <w:rsid w:val="007F3042"/>
    <w:rsid w:val="00810246"/>
    <w:rsid w:val="0081300A"/>
    <w:rsid w:val="0081330A"/>
    <w:rsid w:val="00833CCC"/>
    <w:rsid w:val="0083758A"/>
    <w:rsid w:val="00837922"/>
    <w:rsid w:val="008536F7"/>
    <w:rsid w:val="00854752"/>
    <w:rsid w:val="00855C69"/>
    <w:rsid w:val="00865AC6"/>
    <w:rsid w:val="00865F6D"/>
    <w:rsid w:val="00867A7D"/>
    <w:rsid w:val="008705AD"/>
    <w:rsid w:val="00870798"/>
    <w:rsid w:val="008737FB"/>
    <w:rsid w:val="00877767"/>
    <w:rsid w:val="00885142"/>
    <w:rsid w:val="008933A3"/>
    <w:rsid w:val="00893584"/>
    <w:rsid w:val="0089424C"/>
    <w:rsid w:val="008960D6"/>
    <w:rsid w:val="008A4241"/>
    <w:rsid w:val="008A7042"/>
    <w:rsid w:val="008C424A"/>
    <w:rsid w:val="008C5999"/>
    <w:rsid w:val="008D3408"/>
    <w:rsid w:val="008D38E1"/>
    <w:rsid w:val="008D4C97"/>
    <w:rsid w:val="008D61F8"/>
    <w:rsid w:val="008E3C99"/>
    <w:rsid w:val="008E7064"/>
    <w:rsid w:val="008F67F2"/>
    <w:rsid w:val="009011F6"/>
    <w:rsid w:val="00904307"/>
    <w:rsid w:val="00906FD9"/>
    <w:rsid w:val="0090751F"/>
    <w:rsid w:val="009116E7"/>
    <w:rsid w:val="00913307"/>
    <w:rsid w:val="00916711"/>
    <w:rsid w:val="00920184"/>
    <w:rsid w:val="00921B2A"/>
    <w:rsid w:val="00922222"/>
    <w:rsid w:val="009237DB"/>
    <w:rsid w:val="0092466A"/>
    <w:rsid w:val="00924806"/>
    <w:rsid w:val="00926D80"/>
    <w:rsid w:val="009279F0"/>
    <w:rsid w:val="00930609"/>
    <w:rsid w:val="009357D3"/>
    <w:rsid w:val="0094302F"/>
    <w:rsid w:val="00944D74"/>
    <w:rsid w:val="00950FE6"/>
    <w:rsid w:val="00951433"/>
    <w:rsid w:val="009517A1"/>
    <w:rsid w:val="0095467F"/>
    <w:rsid w:val="00956E74"/>
    <w:rsid w:val="00960C2D"/>
    <w:rsid w:val="0097035E"/>
    <w:rsid w:val="00971ABB"/>
    <w:rsid w:val="0097452E"/>
    <w:rsid w:val="00976D7A"/>
    <w:rsid w:val="0098114C"/>
    <w:rsid w:val="00993EDF"/>
    <w:rsid w:val="009945ED"/>
    <w:rsid w:val="00994C7C"/>
    <w:rsid w:val="009952A1"/>
    <w:rsid w:val="00997D7C"/>
    <w:rsid w:val="00997F99"/>
    <w:rsid w:val="009A67F7"/>
    <w:rsid w:val="009B1A06"/>
    <w:rsid w:val="009B710A"/>
    <w:rsid w:val="009B7C6F"/>
    <w:rsid w:val="009C091E"/>
    <w:rsid w:val="009C0A69"/>
    <w:rsid w:val="009C14F7"/>
    <w:rsid w:val="009C2AD4"/>
    <w:rsid w:val="009C2F6B"/>
    <w:rsid w:val="009C4C37"/>
    <w:rsid w:val="009D105F"/>
    <w:rsid w:val="009D24E3"/>
    <w:rsid w:val="009D2DA1"/>
    <w:rsid w:val="009D52E3"/>
    <w:rsid w:val="009E27BC"/>
    <w:rsid w:val="009E668A"/>
    <w:rsid w:val="009F4D41"/>
    <w:rsid w:val="00A01895"/>
    <w:rsid w:val="00A141BE"/>
    <w:rsid w:val="00A162CF"/>
    <w:rsid w:val="00A165BB"/>
    <w:rsid w:val="00A17A6F"/>
    <w:rsid w:val="00A31FB7"/>
    <w:rsid w:val="00A33F98"/>
    <w:rsid w:val="00A37D7E"/>
    <w:rsid w:val="00A40B25"/>
    <w:rsid w:val="00A51020"/>
    <w:rsid w:val="00A53D3B"/>
    <w:rsid w:val="00A546D5"/>
    <w:rsid w:val="00A55AF0"/>
    <w:rsid w:val="00A57130"/>
    <w:rsid w:val="00A573B5"/>
    <w:rsid w:val="00A57FFA"/>
    <w:rsid w:val="00A621E0"/>
    <w:rsid w:val="00A63412"/>
    <w:rsid w:val="00A64796"/>
    <w:rsid w:val="00A65924"/>
    <w:rsid w:val="00A67884"/>
    <w:rsid w:val="00A67DC1"/>
    <w:rsid w:val="00A702C0"/>
    <w:rsid w:val="00A7174F"/>
    <w:rsid w:val="00A720AE"/>
    <w:rsid w:val="00A73AD3"/>
    <w:rsid w:val="00A7485A"/>
    <w:rsid w:val="00A76598"/>
    <w:rsid w:val="00A7668C"/>
    <w:rsid w:val="00A779EF"/>
    <w:rsid w:val="00A81244"/>
    <w:rsid w:val="00A8216F"/>
    <w:rsid w:val="00A85506"/>
    <w:rsid w:val="00A855A4"/>
    <w:rsid w:val="00A856B0"/>
    <w:rsid w:val="00A85AEB"/>
    <w:rsid w:val="00A87455"/>
    <w:rsid w:val="00A902BA"/>
    <w:rsid w:val="00A914B2"/>
    <w:rsid w:val="00A92CCB"/>
    <w:rsid w:val="00A94573"/>
    <w:rsid w:val="00A95379"/>
    <w:rsid w:val="00A953A1"/>
    <w:rsid w:val="00AA10C2"/>
    <w:rsid w:val="00AB019A"/>
    <w:rsid w:val="00AB251B"/>
    <w:rsid w:val="00AB6ED7"/>
    <w:rsid w:val="00AB760C"/>
    <w:rsid w:val="00AC3D30"/>
    <w:rsid w:val="00AC5103"/>
    <w:rsid w:val="00AC5C2A"/>
    <w:rsid w:val="00AD5B28"/>
    <w:rsid w:val="00AE3135"/>
    <w:rsid w:val="00AE6FD9"/>
    <w:rsid w:val="00AF286D"/>
    <w:rsid w:val="00AF317D"/>
    <w:rsid w:val="00AF4AD2"/>
    <w:rsid w:val="00AF7C20"/>
    <w:rsid w:val="00B01100"/>
    <w:rsid w:val="00B023A4"/>
    <w:rsid w:val="00B07AE9"/>
    <w:rsid w:val="00B102CE"/>
    <w:rsid w:val="00B12302"/>
    <w:rsid w:val="00B14071"/>
    <w:rsid w:val="00B16D31"/>
    <w:rsid w:val="00B1750F"/>
    <w:rsid w:val="00B2426D"/>
    <w:rsid w:val="00B26A92"/>
    <w:rsid w:val="00B26EDE"/>
    <w:rsid w:val="00B3021E"/>
    <w:rsid w:val="00B328E9"/>
    <w:rsid w:val="00B35156"/>
    <w:rsid w:val="00B447B8"/>
    <w:rsid w:val="00B47187"/>
    <w:rsid w:val="00B50453"/>
    <w:rsid w:val="00B5220B"/>
    <w:rsid w:val="00B52BB9"/>
    <w:rsid w:val="00B54558"/>
    <w:rsid w:val="00B57C0E"/>
    <w:rsid w:val="00B57DE7"/>
    <w:rsid w:val="00B62D6A"/>
    <w:rsid w:val="00B65930"/>
    <w:rsid w:val="00B7009B"/>
    <w:rsid w:val="00B710F5"/>
    <w:rsid w:val="00B71F86"/>
    <w:rsid w:val="00B731AA"/>
    <w:rsid w:val="00B73FF4"/>
    <w:rsid w:val="00B76559"/>
    <w:rsid w:val="00B7683C"/>
    <w:rsid w:val="00B82A18"/>
    <w:rsid w:val="00B82B6C"/>
    <w:rsid w:val="00B8373D"/>
    <w:rsid w:val="00B84C21"/>
    <w:rsid w:val="00B86040"/>
    <w:rsid w:val="00B87A27"/>
    <w:rsid w:val="00B91D38"/>
    <w:rsid w:val="00B92AC8"/>
    <w:rsid w:val="00B9444B"/>
    <w:rsid w:val="00B94613"/>
    <w:rsid w:val="00B949F9"/>
    <w:rsid w:val="00B9538C"/>
    <w:rsid w:val="00BA2A89"/>
    <w:rsid w:val="00BA4974"/>
    <w:rsid w:val="00BA63C9"/>
    <w:rsid w:val="00BA73CA"/>
    <w:rsid w:val="00BB1DBC"/>
    <w:rsid w:val="00BB3436"/>
    <w:rsid w:val="00BB6D43"/>
    <w:rsid w:val="00BC1A9F"/>
    <w:rsid w:val="00BC22B9"/>
    <w:rsid w:val="00BC25F2"/>
    <w:rsid w:val="00BC287E"/>
    <w:rsid w:val="00BC2A7D"/>
    <w:rsid w:val="00BC393A"/>
    <w:rsid w:val="00BC66E5"/>
    <w:rsid w:val="00BD0F08"/>
    <w:rsid w:val="00BD2209"/>
    <w:rsid w:val="00BD2819"/>
    <w:rsid w:val="00BE212E"/>
    <w:rsid w:val="00BE39A4"/>
    <w:rsid w:val="00BE4E99"/>
    <w:rsid w:val="00BE7470"/>
    <w:rsid w:val="00BF0590"/>
    <w:rsid w:val="00BF1478"/>
    <w:rsid w:val="00BF305C"/>
    <w:rsid w:val="00BF33AD"/>
    <w:rsid w:val="00BF54FB"/>
    <w:rsid w:val="00C00FCB"/>
    <w:rsid w:val="00C05DBC"/>
    <w:rsid w:val="00C06D32"/>
    <w:rsid w:val="00C10F84"/>
    <w:rsid w:val="00C259DE"/>
    <w:rsid w:val="00C27053"/>
    <w:rsid w:val="00C27654"/>
    <w:rsid w:val="00C30126"/>
    <w:rsid w:val="00C3119A"/>
    <w:rsid w:val="00C31E1E"/>
    <w:rsid w:val="00C31F90"/>
    <w:rsid w:val="00C33B92"/>
    <w:rsid w:val="00C34AE7"/>
    <w:rsid w:val="00C41503"/>
    <w:rsid w:val="00C4397B"/>
    <w:rsid w:val="00C46E93"/>
    <w:rsid w:val="00C514B5"/>
    <w:rsid w:val="00C53D9A"/>
    <w:rsid w:val="00C5413B"/>
    <w:rsid w:val="00C6043E"/>
    <w:rsid w:val="00C613A4"/>
    <w:rsid w:val="00C61529"/>
    <w:rsid w:val="00C65A0F"/>
    <w:rsid w:val="00C7205E"/>
    <w:rsid w:val="00C72B5C"/>
    <w:rsid w:val="00C745F4"/>
    <w:rsid w:val="00C8082F"/>
    <w:rsid w:val="00C80A8F"/>
    <w:rsid w:val="00C8492E"/>
    <w:rsid w:val="00CA1BC1"/>
    <w:rsid w:val="00CA2FBE"/>
    <w:rsid w:val="00CA41F3"/>
    <w:rsid w:val="00CA7222"/>
    <w:rsid w:val="00CA7D2F"/>
    <w:rsid w:val="00CB1060"/>
    <w:rsid w:val="00CB4867"/>
    <w:rsid w:val="00CB75FF"/>
    <w:rsid w:val="00CC1CAA"/>
    <w:rsid w:val="00CC44A6"/>
    <w:rsid w:val="00CC4D10"/>
    <w:rsid w:val="00CC5C92"/>
    <w:rsid w:val="00CD0E4E"/>
    <w:rsid w:val="00CD47E2"/>
    <w:rsid w:val="00CD4D6E"/>
    <w:rsid w:val="00CD785D"/>
    <w:rsid w:val="00CD7D3A"/>
    <w:rsid w:val="00CE6EE6"/>
    <w:rsid w:val="00CF059C"/>
    <w:rsid w:val="00CF5438"/>
    <w:rsid w:val="00CF5D96"/>
    <w:rsid w:val="00D01C1A"/>
    <w:rsid w:val="00D07AB9"/>
    <w:rsid w:val="00D1111C"/>
    <w:rsid w:val="00D13127"/>
    <w:rsid w:val="00D17EAB"/>
    <w:rsid w:val="00D22720"/>
    <w:rsid w:val="00D2785C"/>
    <w:rsid w:val="00D310BE"/>
    <w:rsid w:val="00D316D0"/>
    <w:rsid w:val="00D32854"/>
    <w:rsid w:val="00D32FFB"/>
    <w:rsid w:val="00D37E4F"/>
    <w:rsid w:val="00D40335"/>
    <w:rsid w:val="00D40E56"/>
    <w:rsid w:val="00D4116A"/>
    <w:rsid w:val="00D453A3"/>
    <w:rsid w:val="00D455C5"/>
    <w:rsid w:val="00D4777D"/>
    <w:rsid w:val="00D5210C"/>
    <w:rsid w:val="00D525F3"/>
    <w:rsid w:val="00D60663"/>
    <w:rsid w:val="00D6135F"/>
    <w:rsid w:val="00D70125"/>
    <w:rsid w:val="00D732C1"/>
    <w:rsid w:val="00D76AF5"/>
    <w:rsid w:val="00D808F2"/>
    <w:rsid w:val="00D81AD9"/>
    <w:rsid w:val="00D83073"/>
    <w:rsid w:val="00D83B2E"/>
    <w:rsid w:val="00D90CB6"/>
    <w:rsid w:val="00D91144"/>
    <w:rsid w:val="00D91D10"/>
    <w:rsid w:val="00D96A82"/>
    <w:rsid w:val="00D9706A"/>
    <w:rsid w:val="00D97092"/>
    <w:rsid w:val="00DA2BA4"/>
    <w:rsid w:val="00DA46DC"/>
    <w:rsid w:val="00DA4A03"/>
    <w:rsid w:val="00DA7198"/>
    <w:rsid w:val="00DB2038"/>
    <w:rsid w:val="00DB38F7"/>
    <w:rsid w:val="00DB41DE"/>
    <w:rsid w:val="00DB5B7F"/>
    <w:rsid w:val="00DB5C3D"/>
    <w:rsid w:val="00DC168A"/>
    <w:rsid w:val="00DC513B"/>
    <w:rsid w:val="00DC7CDE"/>
    <w:rsid w:val="00DD33F8"/>
    <w:rsid w:val="00DD3D4F"/>
    <w:rsid w:val="00DD52DE"/>
    <w:rsid w:val="00DE0D8D"/>
    <w:rsid w:val="00DE1986"/>
    <w:rsid w:val="00DF04E2"/>
    <w:rsid w:val="00DF346E"/>
    <w:rsid w:val="00DF3BF2"/>
    <w:rsid w:val="00E00663"/>
    <w:rsid w:val="00E01F7B"/>
    <w:rsid w:val="00E02BA2"/>
    <w:rsid w:val="00E13CB0"/>
    <w:rsid w:val="00E14F0B"/>
    <w:rsid w:val="00E14F4D"/>
    <w:rsid w:val="00E15DE0"/>
    <w:rsid w:val="00E161B8"/>
    <w:rsid w:val="00E17056"/>
    <w:rsid w:val="00E2329A"/>
    <w:rsid w:val="00E2436D"/>
    <w:rsid w:val="00E26564"/>
    <w:rsid w:val="00E26FFE"/>
    <w:rsid w:val="00E30FB0"/>
    <w:rsid w:val="00E31238"/>
    <w:rsid w:val="00E36F07"/>
    <w:rsid w:val="00E5012C"/>
    <w:rsid w:val="00E51CDF"/>
    <w:rsid w:val="00E5585F"/>
    <w:rsid w:val="00E5586F"/>
    <w:rsid w:val="00E57EE1"/>
    <w:rsid w:val="00E60359"/>
    <w:rsid w:val="00E63B63"/>
    <w:rsid w:val="00E63DE4"/>
    <w:rsid w:val="00E6462E"/>
    <w:rsid w:val="00E65655"/>
    <w:rsid w:val="00E7023B"/>
    <w:rsid w:val="00E753E3"/>
    <w:rsid w:val="00E81D44"/>
    <w:rsid w:val="00E85B8A"/>
    <w:rsid w:val="00E92089"/>
    <w:rsid w:val="00E93FFB"/>
    <w:rsid w:val="00E942D0"/>
    <w:rsid w:val="00E9438E"/>
    <w:rsid w:val="00E94EF3"/>
    <w:rsid w:val="00EB0CD1"/>
    <w:rsid w:val="00EB123D"/>
    <w:rsid w:val="00EB632B"/>
    <w:rsid w:val="00EC2317"/>
    <w:rsid w:val="00EC70A8"/>
    <w:rsid w:val="00EC7ECB"/>
    <w:rsid w:val="00ED0F3A"/>
    <w:rsid w:val="00ED3F48"/>
    <w:rsid w:val="00EE1B54"/>
    <w:rsid w:val="00EE24E7"/>
    <w:rsid w:val="00EE2AF1"/>
    <w:rsid w:val="00EE3096"/>
    <w:rsid w:val="00EF2284"/>
    <w:rsid w:val="00EF4FAE"/>
    <w:rsid w:val="00EF6C6D"/>
    <w:rsid w:val="00F010D0"/>
    <w:rsid w:val="00F11E81"/>
    <w:rsid w:val="00F205C3"/>
    <w:rsid w:val="00F262D5"/>
    <w:rsid w:val="00F26DD1"/>
    <w:rsid w:val="00F32E7A"/>
    <w:rsid w:val="00F346DD"/>
    <w:rsid w:val="00F3675B"/>
    <w:rsid w:val="00F37481"/>
    <w:rsid w:val="00F404DB"/>
    <w:rsid w:val="00F41A74"/>
    <w:rsid w:val="00F43820"/>
    <w:rsid w:val="00F4453B"/>
    <w:rsid w:val="00F4533E"/>
    <w:rsid w:val="00F516C9"/>
    <w:rsid w:val="00F54BE0"/>
    <w:rsid w:val="00F567AB"/>
    <w:rsid w:val="00F62663"/>
    <w:rsid w:val="00F65685"/>
    <w:rsid w:val="00F6757A"/>
    <w:rsid w:val="00F761CF"/>
    <w:rsid w:val="00F7693E"/>
    <w:rsid w:val="00F7775B"/>
    <w:rsid w:val="00F80171"/>
    <w:rsid w:val="00F832AC"/>
    <w:rsid w:val="00F85E55"/>
    <w:rsid w:val="00F92854"/>
    <w:rsid w:val="00F932AD"/>
    <w:rsid w:val="00F94940"/>
    <w:rsid w:val="00FA05D5"/>
    <w:rsid w:val="00FB2627"/>
    <w:rsid w:val="00FB3721"/>
    <w:rsid w:val="00FB4059"/>
    <w:rsid w:val="00FB4EF8"/>
    <w:rsid w:val="00FB6FA1"/>
    <w:rsid w:val="00FB75DB"/>
    <w:rsid w:val="00FD15C9"/>
    <w:rsid w:val="00FD218D"/>
    <w:rsid w:val="00FD6B75"/>
    <w:rsid w:val="00FE0914"/>
    <w:rsid w:val="00FE0C18"/>
    <w:rsid w:val="00FE2373"/>
    <w:rsid w:val="00FE4CFE"/>
    <w:rsid w:val="00FE51D2"/>
    <w:rsid w:val="00FF0795"/>
    <w:rsid w:val="00FF2154"/>
    <w:rsid w:val="00FF37A5"/>
    <w:rsid w:val="00FF433C"/>
    <w:rsid w:val="00FF4367"/>
    <w:rsid w:val="00FF7BEC"/>
    <w:rsid w:val="1A4453E2"/>
    <w:rsid w:val="331FA9B5"/>
    <w:rsid w:val="3EFD017F"/>
    <w:rsid w:val="5B286A79"/>
    <w:rsid w:val="66C16D61"/>
    <w:rsid w:val="6FF0349E"/>
    <w:rsid w:val="78D07A42"/>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48EE37A"/>
  <w14:defaultImageDpi w14:val="330"/>
  <w15:docId w15:val="{16E50CB1-2F67-4A25-980F-715A4672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4378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rPr>
  </w:style>
  <w:style w:type="table" w:styleId="HelleListe-Akzent1">
    <w:name w:val="Light List Accent 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semiHidden/>
    <w:unhideWhenUsed/>
    <w:rsid w:val="003347F1"/>
    <w:rPr>
      <w:sz w:val="20"/>
      <w:szCs w:val="20"/>
    </w:rPr>
  </w:style>
  <w:style w:type="character" w:customStyle="1" w:styleId="KommentartextZchn">
    <w:name w:val="Kommentartext Zchn"/>
    <w:basedOn w:val="Absatz-Standardschriftart"/>
    <w:link w:val="Kommentartext"/>
    <w:uiPriority w:val="99"/>
    <w:semiHidden/>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uiPriority w:val="99"/>
    <w:rsid w:val="002C61F0"/>
    <w:pPr>
      <w:autoSpaceDE w:val="0"/>
      <w:autoSpaceDN w:val="0"/>
      <w:adjustRightInd w:val="0"/>
    </w:pPr>
    <w:rPr>
      <w:rFonts w:ascii="Arial" w:hAnsi="Arial" w:cs="Arial"/>
      <w:color w:val="000000"/>
      <w:lang w:bidi="ug-CN"/>
    </w:rPr>
  </w:style>
  <w:style w:type="character" w:customStyle="1" w:styleId="link-fix--text">
    <w:name w:val="link-fix--text"/>
    <w:basedOn w:val="Absatz-Standardschriftart"/>
    <w:rsid w:val="00C61529"/>
  </w:style>
  <w:style w:type="paragraph" w:styleId="berarbeitung">
    <w:name w:val="Revision"/>
    <w:hidden/>
    <w:uiPriority w:val="99"/>
    <w:semiHidden/>
    <w:rsid w:val="00E6462E"/>
  </w:style>
  <w:style w:type="character" w:styleId="Hervorhebung">
    <w:name w:val="Emphasis"/>
    <w:basedOn w:val="Absatz-Standardschriftart"/>
    <w:uiPriority w:val="20"/>
    <w:qFormat/>
    <w:rsid w:val="00455152"/>
    <w:rPr>
      <w:i/>
      <w:iCs/>
    </w:rPr>
  </w:style>
  <w:style w:type="character" w:styleId="BesuchterLink">
    <w:name w:val="FollowedHyperlink"/>
    <w:basedOn w:val="Absatz-Standardschriftart"/>
    <w:uiPriority w:val="99"/>
    <w:semiHidden/>
    <w:unhideWhenUsed/>
    <w:rsid w:val="00455152"/>
    <w:rPr>
      <w:color w:val="800080" w:themeColor="followedHyperlink"/>
      <w:u w:val="single"/>
    </w:rPr>
  </w:style>
  <w:style w:type="character" w:customStyle="1" w:styleId="berschrift1Zchn">
    <w:name w:val="Überschrift 1 Zchn"/>
    <w:basedOn w:val="Absatz-Standardschriftart"/>
    <w:link w:val="berschrift1"/>
    <w:uiPriority w:val="9"/>
    <w:rsid w:val="00743782"/>
    <w:rPr>
      <w:rFonts w:asciiTheme="majorHAnsi" w:eastAsiaTheme="majorEastAsia" w:hAnsiTheme="majorHAnsi" w:cstheme="majorBidi"/>
      <w:color w:val="365F91" w:themeColor="accent1" w:themeShade="BF"/>
      <w:sz w:val="32"/>
      <w:szCs w:val="32"/>
    </w:rPr>
  </w:style>
  <w:style w:type="character" w:styleId="NichtaufgelsteErwhnung">
    <w:name w:val="Unresolved Mention"/>
    <w:basedOn w:val="Absatz-Standardschriftart"/>
    <w:uiPriority w:val="99"/>
    <w:semiHidden/>
    <w:unhideWhenUsed/>
    <w:rsid w:val="00A17A6F"/>
    <w:rPr>
      <w:color w:val="605E5C"/>
      <w:shd w:val="clear" w:color="auto" w:fill="E1DFDD"/>
    </w:rPr>
  </w:style>
  <w:style w:type="paragraph" w:customStyle="1" w:styleId="paragraph">
    <w:name w:val="paragraph"/>
    <w:basedOn w:val="Standard"/>
    <w:rsid w:val="00C514B5"/>
    <w:pPr>
      <w:spacing w:before="100" w:beforeAutospacing="1" w:after="100" w:afterAutospacing="1"/>
    </w:pPr>
    <w:rPr>
      <w:rFonts w:ascii="Times New Roman" w:eastAsia="Times New Roman" w:hAnsi="Times New Roman" w:cs="Times New Roman"/>
      <w:lang w:val="fr-FR" w:eastAsia="zh-CN"/>
    </w:rPr>
  </w:style>
  <w:style w:type="character" w:customStyle="1" w:styleId="normaltextrun">
    <w:name w:val="normaltextrun"/>
    <w:basedOn w:val="Absatz-Standardschriftart"/>
    <w:rsid w:val="00C514B5"/>
  </w:style>
  <w:style w:type="character" w:customStyle="1" w:styleId="eop">
    <w:name w:val="eop"/>
    <w:basedOn w:val="Absatz-Standardschriftart"/>
    <w:rsid w:val="00C51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80480">
      <w:bodyDiv w:val="1"/>
      <w:marLeft w:val="0"/>
      <w:marRight w:val="0"/>
      <w:marTop w:val="0"/>
      <w:marBottom w:val="0"/>
      <w:divBdr>
        <w:top w:val="none" w:sz="0" w:space="0" w:color="auto"/>
        <w:left w:val="none" w:sz="0" w:space="0" w:color="auto"/>
        <w:bottom w:val="none" w:sz="0" w:space="0" w:color="auto"/>
        <w:right w:val="none" w:sz="0" w:space="0" w:color="auto"/>
      </w:divBdr>
    </w:div>
    <w:div w:id="122699600">
      <w:bodyDiv w:val="1"/>
      <w:marLeft w:val="0"/>
      <w:marRight w:val="0"/>
      <w:marTop w:val="0"/>
      <w:marBottom w:val="0"/>
      <w:divBdr>
        <w:top w:val="none" w:sz="0" w:space="0" w:color="auto"/>
        <w:left w:val="none" w:sz="0" w:space="0" w:color="auto"/>
        <w:bottom w:val="none" w:sz="0" w:space="0" w:color="auto"/>
        <w:right w:val="none" w:sz="0" w:space="0" w:color="auto"/>
      </w:divBdr>
    </w:div>
    <w:div w:id="310521561">
      <w:bodyDiv w:val="1"/>
      <w:marLeft w:val="0"/>
      <w:marRight w:val="0"/>
      <w:marTop w:val="0"/>
      <w:marBottom w:val="0"/>
      <w:divBdr>
        <w:top w:val="none" w:sz="0" w:space="0" w:color="auto"/>
        <w:left w:val="none" w:sz="0" w:space="0" w:color="auto"/>
        <w:bottom w:val="none" w:sz="0" w:space="0" w:color="auto"/>
        <w:right w:val="none" w:sz="0" w:space="0" w:color="auto"/>
      </w:divBdr>
    </w:div>
    <w:div w:id="418064491">
      <w:bodyDiv w:val="1"/>
      <w:marLeft w:val="0"/>
      <w:marRight w:val="0"/>
      <w:marTop w:val="0"/>
      <w:marBottom w:val="0"/>
      <w:divBdr>
        <w:top w:val="none" w:sz="0" w:space="0" w:color="auto"/>
        <w:left w:val="none" w:sz="0" w:space="0" w:color="auto"/>
        <w:bottom w:val="none" w:sz="0" w:space="0" w:color="auto"/>
        <w:right w:val="none" w:sz="0" w:space="0" w:color="auto"/>
      </w:divBdr>
      <w:divsChild>
        <w:div w:id="2098207704">
          <w:marLeft w:val="0"/>
          <w:marRight w:val="0"/>
          <w:marTop w:val="0"/>
          <w:marBottom w:val="0"/>
          <w:divBdr>
            <w:top w:val="none" w:sz="0" w:space="0" w:color="auto"/>
            <w:left w:val="none" w:sz="0" w:space="0" w:color="auto"/>
            <w:bottom w:val="none" w:sz="0" w:space="0" w:color="auto"/>
            <w:right w:val="none" w:sz="0" w:space="0" w:color="auto"/>
          </w:divBdr>
        </w:div>
        <w:div w:id="1152987259">
          <w:marLeft w:val="0"/>
          <w:marRight w:val="0"/>
          <w:marTop w:val="0"/>
          <w:marBottom w:val="0"/>
          <w:divBdr>
            <w:top w:val="none" w:sz="0" w:space="0" w:color="auto"/>
            <w:left w:val="none" w:sz="0" w:space="0" w:color="auto"/>
            <w:bottom w:val="none" w:sz="0" w:space="0" w:color="auto"/>
            <w:right w:val="none" w:sz="0" w:space="0" w:color="auto"/>
          </w:divBdr>
        </w:div>
        <w:div w:id="2023431158">
          <w:marLeft w:val="0"/>
          <w:marRight w:val="0"/>
          <w:marTop w:val="0"/>
          <w:marBottom w:val="0"/>
          <w:divBdr>
            <w:top w:val="none" w:sz="0" w:space="0" w:color="auto"/>
            <w:left w:val="none" w:sz="0" w:space="0" w:color="auto"/>
            <w:bottom w:val="none" w:sz="0" w:space="0" w:color="auto"/>
            <w:right w:val="none" w:sz="0" w:space="0" w:color="auto"/>
          </w:divBdr>
        </w:div>
        <w:div w:id="927156793">
          <w:marLeft w:val="0"/>
          <w:marRight w:val="0"/>
          <w:marTop w:val="0"/>
          <w:marBottom w:val="0"/>
          <w:divBdr>
            <w:top w:val="none" w:sz="0" w:space="0" w:color="auto"/>
            <w:left w:val="none" w:sz="0" w:space="0" w:color="auto"/>
            <w:bottom w:val="none" w:sz="0" w:space="0" w:color="auto"/>
            <w:right w:val="none" w:sz="0" w:space="0" w:color="auto"/>
          </w:divBdr>
        </w:div>
      </w:divsChild>
    </w:div>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39354">
      <w:bodyDiv w:val="1"/>
      <w:marLeft w:val="0"/>
      <w:marRight w:val="0"/>
      <w:marTop w:val="0"/>
      <w:marBottom w:val="0"/>
      <w:divBdr>
        <w:top w:val="none" w:sz="0" w:space="0" w:color="auto"/>
        <w:left w:val="none" w:sz="0" w:space="0" w:color="auto"/>
        <w:bottom w:val="none" w:sz="0" w:space="0" w:color="auto"/>
        <w:right w:val="none" w:sz="0" w:space="0" w:color="auto"/>
      </w:divBdr>
      <w:divsChild>
        <w:div w:id="1014304593">
          <w:marLeft w:val="0"/>
          <w:marRight w:val="0"/>
          <w:marTop w:val="0"/>
          <w:marBottom w:val="0"/>
          <w:divBdr>
            <w:top w:val="none" w:sz="0" w:space="0" w:color="auto"/>
            <w:left w:val="none" w:sz="0" w:space="0" w:color="auto"/>
            <w:bottom w:val="none" w:sz="0" w:space="0" w:color="auto"/>
            <w:right w:val="none" w:sz="0" w:space="0" w:color="auto"/>
          </w:divBdr>
          <w:divsChild>
            <w:div w:id="2053579306">
              <w:marLeft w:val="0"/>
              <w:marRight w:val="0"/>
              <w:marTop w:val="0"/>
              <w:marBottom w:val="0"/>
              <w:divBdr>
                <w:top w:val="none" w:sz="0" w:space="0" w:color="auto"/>
                <w:left w:val="none" w:sz="0" w:space="0" w:color="auto"/>
                <w:bottom w:val="none" w:sz="0" w:space="0" w:color="auto"/>
                <w:right w:val="none" w:sz="0" w:space="0" w:color="auto"/>
              </w:divBdr>
              <w:divsChild>
                <w:div w:id="230311007">
                  <w:marLeft w:val="0"/>
                  <w:marRight w:val="0"/>
                  <w:marTop w:val="0"/>
                  <w:marBottom w:val="0"/>
                  <w:divBdr>
                    <w:top w:val="none" w:sz="0" w:space="0" w:color="auto"/>
                    <w:left w:val="none" w:sz="0" w:space="0" w:color="auto"/>
                    <w:bottom w:val="none" w:sz="0" w:space="0" w:color="auto"/>
                    <w:right w:val="none" w:sz="0" w:space="0" w:color="auto"/>
                  </w:divBdr>
                  <w:divsChild>
                    <w:div w:id="1275555581">
                      <w:marLeft w:val="0"/>
                      <w:marRight w:val="0"/>
                      <w:marTop w:val="0"/>
                      <w:marBottom w:val="0"/>
                      <w:divBdr>
                        <w:top w:val="none" w:sz="0" w:space="0" w:color="auto"/>
                        <w:left w:val="none" w:sz="0" w:space="0" w:color="auto"/>
                        <w:bottom w:val="none" w:sz="0" w:space="0" w:color="auto"/>
                        <w:right w:val="none" w:sz="0" w:space="0" w:color="auto"/>
                      </w:divBdr>
                      <w:divsChild>
                        <w:div w:id="404570152">
                          <w:marLeft w:val="0"/>
                          <w:marRight w:val="0"/>
                          <w:marTop w:val="0"/>
                          <w:marBottom w:val="0"/>
                          <w:divBdr>
                            <w:top w:val="none" w:sz="0" w:space="0" w:color="auto"/>
                            <w:left w:val="none" w:sz="0" w:space="0" w:color="auto"/>
                            <w:bottom w:val="none" w:sz="0" w:space="0" w:color="auto"/>
                            <w:right w:val="none" w:sz="0" w:space="0" w:color="auto"/>
                          </w:divBdr>
                          <w:divsChild>
                            <w:div w:id="1708338003">
                              <w:marLeft w:val="0"/>
                              <w:marRight w:val="0"/>
                              <w:marTop w:val="0"/>
                              <w:marBottom w:val="0"/>
                              <w:divBdr>
                                <w:top w:val="none" w:sz="0" w:space="0" w:color="auto"/>
                                <w:left w:val="none" w:sz="0" w:space="0" w:color="auto"/>
                                <w:bottom w:val="none" w:sz="0" w:space="0" w:color="auto"/>
                                <w:right w:val="none" w:sz="0" w:space="0" w:color="auto"/>
                              </w:divBdr>
                              <w:divsChild>
                                <w:div w:id="1259485710">
                                  <w:marLeft w:val="0"/>
                                  <w:marRight w:val="0"/>
                                  <w:marTop w:val="0"/>
                                  <w:marBottom w:val="0"/>
                                  <w:divBdr>
                                    <w:top w:val="none" w:sz="0" w:space="0" w:color="auto"/>
                                    <w:left w:val="none" w:sz="0" w:space="0" w:color="auto"/>
                                    <w:bottom w:val="none" w:sz="0" w:space="0" w:color="auto"/>
                                    <w:right w:val="none" w:sz="0" w:space="0" w:color="auto"/>
                                  </w:divBdr>
                                </w:div>
                                <w:div w:id="907881822">
                                  <w:marLeft w:val="0"/>
                                  <w:marRight w:val="0"/>
                                  <w:marTop w:val="0"/>
                                  <w:marBottom w:val="0"/>
                                  <w:divBdr>
                                    <w:top w:val="none" w:sz="0" w:space="0" w:color="auto"/>
                                    <w:left w:val="none" w:sz="0" w:space="0" w:color="auto"/>
                                    <w:bottom w:val="none" w:sz="0" w:space="0" w:color="auto"/>
                                    <w:right w:val="none" w:sz="0" w:space="0" w:color="auto"/>
                                  </w:divBdr>
                                </w:div>
                                <w:div w:id="345330800">
                                  <w:marLeft w:val="0"/>
                                  <w:marRight w:val="0"/>
                                  <w:marTop w:val="0"/>
                                  <w:marBottom w:val="0"/>
                                  <w:divBdr>
                                    <w:top w:val="none" w:sz="0" w:space="0" w:color="auto"/>
                                    <w:left w:val="none" w:sz="0" w:space="0" w:color="auto"/>
                                    <w:bottom w:val="none" w:sz="0" w:space="0" w:color="auto"/>
                                    <w:right w:val="none" w:sz="0" w:space="0" w:color="auto"/>
                                  </w:divBdr>
                                </w:div>
                                <w:div w:id="17700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187292">
      <w:bodyDiv w:val="1"/>
      <w:marLeft w:val="0"/>
      <w:marRight w:val="0"/>
      <w:marTop w:val="0"/>
      <w:marBottom w:val="0"/>
      <w:divBdr>
        <w:top w:val="none" w:sz="0" w:space="0" w:color="auto"/>
        <w:left w:val="none" w:sz="0" w:space="0" w:color="auto"/>
        <w:bottom w:val="none" w:sz="0" w:space="0" w:color="auto"/>
        <w:right w:val="none" w:sz="0" w:space="0" w:color="auto"/>
      </w:divBdr>
    </w:div>
    <w:div w:id="863710056">
      <w:bodyDiv w:val="1"/>
      <w:marLeft w:val="0"/>
      <w:marRight w:val="0"/>
      <w:marTop w:val="0"/>
      <w:marBottom w:val="0"/>
      <w:divBdr>
        <w:top w:val="none" w:sz="0" w:space="0" w:color="auto"/>
        <w:left w:val="none" w:sz="0" w:space="0" w:color="auto"/>
        <w:bottom w:val="none" w:sz="0" w:space="0" w:color="auto"/>
        <w:right w:val="none" w:sz="0" w:space="0" w:color="auto"/>
      </w:divBdr>
    </w:div>
    <w:div w:id="1362583333">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398897631">
      <w:bodyDiv w:val="1"/>
      <w:marLeft w:val="0"/>
      <w:marRight w:val="0"/>
      <w:marTop w:val="0"/>
      <w:marBottom w:val="0"/>
      <w:divBdr>
        <w:top w:val="none" w:sz="0" w:space="0" w:color="auto"/>
        <w:left w:val="none" w:sz="0" w:space="0" w:color="auto"/>
        <w:bottom w:val="none" w:sz="0" w:space="0" w:color="auto"/>
        <w:right w:val="none" w:sz="0" w:space="0" w:color="auto"/>
      </w:divBdr>
    </w:div>
    <w:div w:id="1454708836">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2144928903">
      <w:bodyDiv w:val="1"/>
      <w:marLeft w:val="0"/>
      <w:marRight w:val="0"/>
      <w:marTop w:val="0"/>
      <w:marBottom w:val="0"/>
      <w:divBdr>
        <w:top w:val="none" w:sz="0" w:space="0" w:color="auto"/>
        <w:left w:val="none" w:sz="0" w:space="0" w:color="auto"/>
        <w:bottom w:val="none" w:sz="0" w:space="0" w:color="auto"/>
        <w:right w:val="none" w:sz="0" w:space="0" w:color="auto"/>
      </w:divBdr>
      <w:divsChild>
        <w:div w:id="519129777">
          <w:marLeft w:val="432"/>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2" ma:contentTypeDescription="Create a new document." ma:contentTypeScope="" ma:versionID="b4a95b0a04d8b3182c558571f275e273">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33eb85aa3f2096f6e0389f6b52666aff"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189ad72-6166-4d2d-b776-1d414a3dd114">
      <UserInfo>
        <DisplayName/>
        <AccountId xsi:nil="true"/>
        <AccountType/>
      </UserInfo>
    </SharedWithUsers>
    <lcf76f155ced4ddcb4097134ff3c332f xmlns="a7ed23eb-128b-4ad1-b5ee-d369d0a41abc">
      <Terms xmlns="http://schemas.microsoft.com/office/infopath/2007/PartnerControls"/>
    </lcf76f155ced4ddcb4097134ff3c332f>
    <TaxCatchAll xmlns="7189ad72-6166-4d2d-b776-1d414a3dd11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358CB-AAE3-42E4-B007-C2745DEB7625}"/>
</file>

<file path=customXml/itemProps2.xml><?xml version="1.0" encoding="utf-8"?>
<ds:datastoreItem xmlns:ds="http://schemas.openxmlformats.org/officeDocument/2006/customXml" ds:itemID="{E2920EB0-87EB-4AFB-BD86-459BBE6E8E9B}">
  <ds:schemaRefs>
    <ds:schemaRef ds:uri="http://schemas.microsoft.com/office/2006/documentManagement/types"/>
    <ds:schemaRef ds:uri="http://purl.org/dc/elements/1.1/"/>
    <ds:schemaRef ds:uri="http://schemas.openxmlformats.org/package/2006/metadata/core-properties"/>
    <ds:schemaRef ds:uri="a7ed23eb-128b-4ad1-b5ee-d369d0a41abc"/>
    <ds:schemaRef ds:uri="7189ad72-6166-4d2d-b776-1d414a3dd114"/>
    <ds:schemaRef ds:uri="http://purl.org/dc/term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4.xml><?xml version="1.0" encoding="utf-8"?>
<ds:datastoreItem xmlns:ds="http://schemas.openxmlformats.org/officeDocument/2006/customXml" ds:itemID="{257288B4-C34A-42D2-A36E-33F0C68A5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536</Words>
  <Characters>3384</Characters>
  <Application>Microsoft Office Word</Application>
  <DocSecurity>0</DocSecurity>
  <Lines>28</Lines>
  <Paragraphs>7</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freudenberg pm</Company>
  <LinksUpToDate>false</LinksUpToDate>
  <CharactersWithSpaces>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Boettcher, Katrin</dc:creator>
  <cp:lastModifiedBy>Boettcher, Katrin</cp:lastModifiedBy>
  <cp:revision>3</cp:revision>
  <cp:lastPrinted>2022-08-17T08:07:00Z</cp:lastPrinted>
  <dcterms:created xsi:type="dcterms:W3CDTF">2023-02-03T14:03:00Z</dcterms:created>
  <dcterms:modified xsi:type="dcterms:W3CDTF">2023-02-14T13:19:00Z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bool>false</vt:bool>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y fmtid="{D5CDD505-2E9C-101B-9397-08002B2CF9AE}" pid="9" name="ContentTypeId">
    <vt:lpwstr>0x0101002B506D881DFD794E9E39527D3C90F66A</vt:lpwstr>
  </property>
  <property fmtid="{D5CDD505-2E9C-101B-9397-08002B2CF9AE}" pid="10" name="MSIP_Label_fe6f9336-3278-4b9c-a8a2-227a9f27a0b0_Enabled">
    <vt:lpwstr>true</vt:lpwstr>
  </property>
  <property fmtid="{D5CDD505-2E9C-101B-9397-08002B2CF9AE}" pid="11" name="MSIP_Label_fe6f9336-3278-4b9c-a8a2-227a9f27a0b0_SetDate">
    <vt:lpwstr>2023-02-14T13:19:00Z</vt:lpwstr>
  </property>
  <property fmtid="{D5CDD505-2E9C-101B-9397-08002B2CF9AE}" pid="12" name="MSIP_Label_fe6f9336-3278-4b9c-a8a2-227a9f27a0b0_Method">
    <vt:lpwstr>Privileged</vt:lpwstr>
  </property>
  <property fmtid="{D5CDD505-2E9C-101B-9397-08002B2CF9AE}" pid="13" name="MSIP_Label_fe6f9336-3278-4b9c-a8a2-227a9f27a0b0_Name">
    <vt:lpwstr>Public</vt:lpwstr>
  </property>
  <property fmtid="{D5CDD505-2E9C-101B-9397-08002B2CF9AE}" pid="14" name="MSIP_Label_fe6f9336-3278-4b9c-a8a2-227a9f27a0b0_SiteId">
    <vt:lpwstr>c7b07781-06f3-41d7-b40f-5b2de1018509</vt:lpwstr>
  </property>
  <property fmtid="{D5CDD505-2E9C-101B-9397-08002B2CF9AE}" pid="15" name="MSIP_Label_fe6f9336-3278-4b9c-a8a2-227a9f27a0b0_ActionId">
    <vt:lpwstr>d2fb7729-f19e-4229-a8e6-982fc618309d</vt:lpwstr>
  </property>
  <property fmtid="{D5CDD505-2E9C-101B-9397-08002B2CF9AE}" pid="16" name="MSIP_Label_fe6f9336-3278-4b9c-a8a2-227a9f27a0b0_ContentBits">
    <vt:lpwstr>2</vt:lpwstr>
  </property>
</Properties>
</file>